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210"/>
        <w:jc w:val="center"/>
        <w:outlineLvl w:val="1"/>
        <w:rPr>
          <w:rFonts w:ascii="微软雅黑" w:hAnsi="微软雅黑" w:eastAsia="微软雅黑" w:cs="微软雅黑"/>
          <w:b/>
          <w:bCs/>
          <w:color w:val="000000"/>
          <w:spacing w:val="8"/>
          <w:sz w:val="22"/>
          <w:szCs w:val="22"/>
          <w:lang w:eastAsia="zh-CN"/>
        </w:rPr>
      </w:pPr>
      <w:r>
        <w:rPr>
          <w:rFonts w:ascii="微软雅黑" w:hAnsi="微软雅黑" w:eastAsia="微软雅黑" w:cs="微软雅黑"/>
          <w:b/>
          <w:bCs/>
          <w:color w:val="000000"/>
          <w:spacing w:val="8"/>
          <w:sz w:val="22"/>
          <w:szCs w:val="22"/>
          <w:lang w:eastAsia="zh-CN"/>
        </w:rPr>
        <w:t>2019年 第</w:t>
      </w:r>
      <w:r>
        <w:rPr>
          <w:rFonts w:hint="eastAsia" w:ascii="微软雅黑" w:hAnsi="微软雅黑" w:eastAsia="微软雅黑" w:cs="微软雅黑"/>
          <w:b/>
          <w:bCs/>
          <w:color w:val="000000"/>
          <w:spacing w:val="8"/>
          <w:sz w:val="22"/>
          <w:szCs w:val="22"/>
          <w:lang w:eastAsia="zh-CN"/>
        </w:rPr>
        <w:t>三</w:t>
      </w:r>
      <w:r>
        <w:rPr>
          <w:rFonts w:ascii="微软雅黑" w:hAnsi="微软雅黑" w:eastAsia="微软雅黑" w:cs="微软雅黑"/>
          <w:b/>
          <w:bCs/>
          <w:color w:val="000000"/>
          <w:spacing w:val="8"/>
          <w:sz w:val="22"/>
          <w:szCs w:val="22"/>
          <w:lang w:eastAsia="zh-CN"/>
        </w:rPr>
        <w:t>届亚洲商务精英（京大联盟）培养项目</w:t>
      </w:r>
    </w:p>
    <w:p>
      <w:pPr>
        <w:shd w:val="clear" w:color="auto" w:fill="FFFFFF"/>
        <w:spacing w:after="210"/>
        <w:jc w:val="center"/>
        <w:outlineLvl w:val="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2"/>
          <w:szCs w:val="22"/>
          <w:lang w:eastAsia="zh-CN"/>
        </w:rPr>
        <w:t>-全方位体验日本大学MBA课程，深入日本企业全面理解创新</w:t>
      </w:r>
      <w:r>
        <w:rPr>
          <w:rFonts w:ascii="微软雅黑" w:hAnsi="微软雅黑" w:eastAsia="微软雅黑" w:cs="微软雅黑"/>
          <w:b/>
          <w:bCs/>
          <w:color w:val="000000"/>
          <w:spacing w:val="8"/>
          <w:sz w:val="20"/>
          <w:szCs w:val="20"/>
          <w:lang w:eastAsia="zh-CN"/>
        </w:rPr>
        <w:t>-</w:t>
      </w: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项</w:t>
      </w:r>
      <w:r>
        <w:rPr>
          <w:rFonts w:ascii="微软雅黑" w:hAnsi="微软雅黑" w:eastAsia="微软雅黑" w:cs="微软雅黑"/>
          <w:b/>
          <w:color w:val="000000"/>
          <w:spacing w:val="8"/>
          <w:sz w:val="20"/>
          <w:szCs w:val="20"/>
          <w:lang w:eastAsia="zh-CN"/>
        </w:rPr>
        <w:t>目概况：</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为进</w:t>
      </w:r>
      <w:r>
        <w:rPr>
          <w:rFonts w:ascii="微软雅黑" w:hAnsi="微软雅黑" w:eastAsia="微软雅黑" w:cs="微软雅黑"/>
          <w:bCs/>
          <w:color w:val="000000"/>
          <w:spacing w:val="8"/>
          <w:sz w:val="20"/>
          <w:szCs w:val="20"/>
          <w:lang w:eastAsia="zh-CN"/>
        </w:rPr>
        <w:t>一步丰富海外交流</w:t>
      </w:r>
      <w:r>
        <w:rPr>
          <w:rFonts w:hint="eastAsia" w:ascii="微软雅黑" w:hAnsi="微软雅黑" w:eastAsia="微软雅黑" w:cs="微软雅黑"/>
          <w:bCs/>
          <w:color w:val="000000"/>
          <w:spacing w:val="8"/>
          <w:sz w:val="20"/>
          <w:szCs w:val="20"/>
          <w:lang w:eastAsia="zh-CN"/>
        </w:rPr>
        <w:t>项</w:t>
      </w:r>
      <w:r>
        <w:rPr>
          <w:rFonts w:ascii="微软雅黑" w:hAnsi="微软雅黑" w:eastAsia="微软雅黑" w:cs="微软雅黑"/>
          <w:bCs/>
          <w:color w:val="000000"/>
          <w:spacing w:val="8"/>
          <w:sz w:val="20"/>
          <w:szCs w:val="20"/>
          <w:lang w:eastAsia="zh-CN"/>
        </w:rPr>
        <w:t>目，拓展学子接受不同教育模式的途径，并</w:t>
      </w:r>
      <w:r>
        <w:rPr>
          <w:rFonts w:hint="eastAsia" w:ascii="微软雅黑" w:hAnsi="微软雅黑" w:eastAsia="微软雅黑" w:cs="微软雅黑"/>
          <w:bCs/>
          <w:color w:val="000000"/>
          <w:spacing w:val="8"/>
          <w:sz w:val="20"/>
          <w:szCs w:val="20"/>
          <w:lang w:eastAsia="zh-CN"/>
        </w:rPr>
        <w:t>针对</w:t>
      </w:r>
      <w:r>
        <w:rPr>
          <w:rFonts w:ascii="微软雅黑" w:hAnsi="微软雅黑" w:eastAsia="微软雅黑" w:cs="微软雅黑"/>
          <w:bCs/>
          <w:color w:val="000000"/>
          <w:spacing w:val="8"/>
          <w:sz w:val="20"/>
          <w:szCs w:val="20"/>
          <w:lang w:eastAsia="zh-CN"/>
        </w:rPr>
        <w:t>中国教育部主推的鼓励大学生</w:t>
      </w:r>
      <w:r>
        <w:rPr>
          <w:rFonts w:hint="eastAsia" w:ascii="微软雅黑" w:hAnsi="微软雅黑" w:eastAsia="微软雅黑" w:cs="微软雅黑"/>
          <w:bCs/>
          <w:color w:val="000000"/>
          <w:spacing w:val="8"/>
          <w:sz w:val="20"/>
          <w:szCs w:val="20"/>
          <w:lang w:eastAsia="zh-CN"/>
        </w:rPr>
        <w:t>创业</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新</w:t>
      </w:r>
      <w:r>
        <w:rPr>
          <w:rFonts w:hint="eastAsia" w:ascii="微软雅黑" w:hAnsi="微软雅黑" w:eastAsia="微软雅黑" w:cs="微软雅黑"/>
          <w:bCs/>
          <w:color w:val="000000"/>
          <w:spacing w:val="8"/>
          <w:sz w:val="20"/>
          <w:szCs w:val="20"/>
          <w:lang w:eastAsia="zh-CN"/>
        </w:rPr>
        <w:t>这</w:t>
      </w:r>
      <w:r>
        <w:rPr>
          <w:rFonts w:ascii="微软雅黑" w:hAnsi="微软雅黑" w:eastAsia="微软雅黑" w:cs="微软雅黑"/>
          <w:bCs/>
          <w:color w:val="000000"/>
          <w:spacing w:val="8"/>
          <w:sz w:val="20"/>
          <w:szCs w:val="20"/>
          <w:lang w:eastAsia="zh-CN"/>
        </w:rPr>
        <w:t>一要求，2019年</w:t>
      </w:r>
      <w:r>
        <w:rPr>
          <w:rFonts w:hint="eastAsia" w:ascii="微软雅黑" w:hAnsi="微软雅黑" w:eastAsia="微软雅黑" w:cs="微软雅黑"/>
          <w:bCs/>
          <w:color w:val="000000"/>
          <w:spacing w:val="8"/>
          <w:sz w:val="20"/>
          <w:szCs w:val="20"/>
          <w:lang w:eastAsia="zh-CN"/>
        </w:rPr>
        <w:t>寒</w:t>
      </w:r>
      <w:r>
        <w:rPr>
          <w:rFonts w:ascii="微软雅黑" w:hAnsi="微软雅黑" w:eastAsia="微软雅黑" w:cs="微软雅黑"/>
          <w:bCs/>
          <w:color w:val="000000"/>
          <w:spacing w:val="8"/>
          <w:sz w:val="20"/>
          <w:szCs w:val="20"/>
          <w:lang w:eastAsia="zh-CN"/>
        </w:rPr>
        <w:t>假，</w:t>
      </w:r>
      <w:r>
        <w:rPr>
          <w:rFonts w:hint="eastAsia" w:ascii="微软雅黑" w:hAnsi="微软雅黑" w:eastAsia="微软雅黑" w:cs="微软雅黑"/>
          <w:bCs/>
          <w:color w:val="000000"/>
          <w:spacing w:val="8"/>
          <w:sz w:val="20"/>
          <w:szCs w:val="20"/>
          <w:lang w:eastAsia="zh-CN"/>
        </w:rPr>
        <w:t>日本</w:t>
      </w:r>
      <w:r>
        <w:rPr>
          <w:rFonts w:ascii="微软雅黑" w:hAnsi="微软雅黑" w:eastAsia="微软雅黑" w:cs="微软雅黑"/>
          <w:bCs/>
          <w:color w:val="000000"/>
          <w:spacing w:val="8"/>
          <w:sz w:val="20"/>
          <w:szCs w:val="20"/>
          <w:lang w:eastAsia="zh-CN"/>
        </w:rPr>
        <w:t>京都大学</w:t>
      </w:r>
      <w:r>
        <w:rPr>
          <w:rFonts w:hint="eastAsia" w:ascii="微软雅黑" w:hAnsi="微软雅黑" w:eastAsia="微软雅黑" w:cs="微软雅黑"/>
          <w:bCs/>
          <w:color w:val="000000"/>
          <w:spacing w:val="8"/>
          <w:sz w:val="20"/>
          <w:szCs w:val="20"/>
          <w:lang w:eastAsia="zh-CN"/>
        </w:rPr>
        <w:t>联</w:t>
      </w:r>
      <w:r>
        <w:rPr>
          <w:rFonts w:ascii="微软雅黑" w:hAnsi="微软雅黑" w:eastAsia="微软雅黑" w:cs="微软雅黑"/>
          <w:bCs/>
          <w:color w:val="000000"/>
          <w:spacing w:val="8"/>
          <w:sz w:val="20"/>
          <w:szCs w:val="20"/>
          <w:lang w:eastAsia="zh-CN"/>
        </w:rPr>
        <w:t>盟国</w:t>
      </w:r>
      <w:r>
        <w:rPr>
          <w:rFonts w:hint="eastAsia" w:ascii="微软雅黑" w:hAnsi="微软雅黑" w:eastAsia="微软雅黑" w:cs="微软雅黑"/>
          <w:bCs/>
          <w:color w:val="000000"/>
          <w:spacing w:val="8"/>
          <w:sz w:val="20"/>
          <w:szCs w:val="20"/>
          <w:lang w:eastAsia="zh-CN"/>
        </w:rPr>
        <w:t>际</w:t>
      </w:r>
      <w:r>
        <w:rPr>
          <w:rFonts w:ascii="微软雅黑" w:hAnsi="微软雅黑" w:eastAsia="微软雅黑" w:cs="微软雅黑"/>
          <w:bCs/>
          <w:color w:val="000000"/>
          <w:spacing w:val="8"/>
          <w:sz w:val="20"/>
          <w:szCs w:val="20"/>
          <w:lang w:eastAsia="zh-CN"/>
        </w:rPr>
        <w:t>部 (公益財団法人大学コンソーシアム京都国際部，The international Student Study Kyoto Network)与日中文化交流中心机构合作推出</w:t>
      </w:r>
      <w:r>
        <w:rPr>
          <w:rFonts w:hint="eastAsia" w:ascii="微软雅黑" w:hAnsi="微软雅黑" w:eastAsia="微软雅黑" w:cs="微软雅黑"/>
          <w:bCs/>
          <w:color w:val="000000"/>
          <w:spacing w:val="8"/>
          <w:sz w:val="20"/>
          <w:szCs w:val="20"/>
          <w:lang w:eastAsia="zh-CN"/>
        </w:rPr>
        <w:t>了面向中国大学生的</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第三届 亚</w:t>
      </w:r>
      <w:r>
        <w:rPr>
          <w:rFonts w:ascii="微软雅黑" w:hAnsi="微软雅黑" w:eastAsia="微软雅黑" w:cs="微软雅黑"/>
          <w:bCs/>
          <w:color w:val="000000"/>
          <w:spacing w:val="8"/>
          <w:sz w:val="20"/>
          <w:szCs w:val="20"/>
          <w:lang w:eastAsia="zh-CN"/>
        </w:rPr>
        <w:t>洲商</w:t>
      </w:r>
      <w:r>
        <w:rPr>
          <w:rFonts w:hint="eastAsia" w:ascii="微软雅黑" w:hAnsi="微软雅黑" w:eastAsia="微软雅黑" w:cs="微软雅黑"/>
          <w:bCs/>
          <w:color w:val="000000"/>
          <w:spacing w:val="8"/>
          <w:sz w:val="20"/>
          <w:szCs w:val="20"/>
          <w:lang w:eastAsia="zh-CN"/>
        </w:rPr>
        <w:t>务</w:t>
      </w:r>
      <w:r>
        <w:rPr>
          <w:rFonts w:ascii="微软雅黑" w:hAnsi="微软雅黑" w:eastAsia="微软雅黑" w:cs="微软雅黑"/>
          <w:bCs/>
          <w:color w:val="000000"/>
          <w:spacing w:val="8"/>
          <w:sz w:val="20"/>
          <w:szCs w:val="20"/>
          <w:lang w:eastAsia="zh-CN"/>
        </w:rPr>
        <w:t>精英培养</w:t>
      </w:r>
      <w:r>
        <w:rPr>
          <w:rFonts w:hint="eastAsia" w:ascii="微软雅黑" w:hAnsi="微软雅黑" w:eastAsia="微软雅黑" w:cs="微软雅黑"/>
          <w:bCs/>
          <w:color w:val="000000"/>
          <w:spacing w:val="8"/>
          <w:sz w:val="20"/>
          <w:szCs w:val="20"/>
          <w:lang w:eastAsia="zh-CN"/>
        </w:rPr>
        <w:t>项</w:t>
      </w:r>
      <w:r>
        <w:rPr>
          <w:rFonts w:ascii="微软雅黑" w:hAnsi="微软雅黑" w:eastAsia="微软雅黑" w:cs="微软雅黑"/>
          <w:bCs/>
          <w:color w:val="000000"/>
          <w:spacing w:val="8"/>
          <w:sz w:val="20"/>
          <w:szCs w:val="20"/>
          <w:lang w:eastAsia="zh-CN"/>
        </w:rPr>
        <w:t>目”</w:t>
      </w:r>
      <w:r>
        <w:rPr>
          <w:rFonts w:hint="eastAsia" w:ascii="微软雅黑" w:hAnsi="微软雅黑" w:eastAsia="微软雅黑" w:cs="微软雅黑"/>
          <w:bCs/>
          <w:color w:val="000000"/>
          <w:spacing w:val="8"/>
          <w:sz w:val="20"/>
          <w:szCs w:val="20"/>
          <w:lang w:eastAsia="zh-CN"/>
        </w:rPr>
        <w:t>。该项目旨在为中国大学生提供访日交流机会的同时，面向中国大学生量身打造日本知名大学与知名学者的专业课程安排，让学生们能够近距离的感受并学习到日本高科技创新企业的成功秘诀。</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该项目课</w:t>
      </w:r>
      <w:r>
        <w:rPr>
          <w:rFonts w:ascii="微软雅黑" w:hAnsi="微软雅黑" w:eastAsia="微软雅黑" w:cs="微软雅黑"/>
          <w:bCs/>
          <w:color w:val="000000"/>
          <w:spacing w:val="8"/>
          <w:sz w:val="20"/>
          <w:szCs w:val="20"/>
          <w:lang w:eastAsia="zh-CN"/>
        </w:rPr>
        <w:t>程内容</w:t>
      </w:r>
      <w:r>
        <w:rPr>
          <w:rFonts w:hint="eastAsia" w:ascii="微软雅黑" w:hAnsi="微软雅黑" w:eastAsia="微软雅黑" w:cs="微软雅黑"/>
          <w:bCs/>
          <w:color w:val="000000"/>
          <w:spacing w:val="8"/>
          <w:sz w:val="20"/>
          <w:szCs w:val="20"/>
          <w:lang w:eastAsia="zh-CN"/>
        </w:rPr>
        <w:t>以两大模块为主，一是日本知名院校的创新创业专业课程，二是参访日本具有代表性的创新科技企业。通过参加本项目，可以让同学们在</w:t>
      </w:r>
      <w:r>
        <w:rPr>
          <w:rFonts w:ascii="微软雅黑" w:hAnsi="微软雅黑" w:eastAsia="微软雅黑" w:cs="微软雅黑"/>
          <w:bCs/>
          <w:color w:val="000000"/>
          <w:spacing w:val="8"/>
          <w:sz w:val="20"/>
          <w:szCs w:val="20"/>
          <w:lang w:eastAsia="zh-CN"/>
        </w:rPr>
        <w:t>学</w:t>
      </w:r>
      <w:r>
        <w:rPr>
          <w:rFonts w:hint="eastAsia" w:ascii="微软雅黑" w:hAnsi="微软雅黑" w:eastAsia="微软雅黑" w:cs="微软雅黑"/>
          <w:bCs/>
          <w:color w:val="000000"/>
          <w:spacing w:val="8"/>
          <w:sz w:val="20"/>
          <w:szCs w:val="20"/>
          <w:lang w:eastAsia="zh-CN"/>
        </w:rPr>
        <w:t>习</w:t>
      </w:r>
      <w:r>
        <w:rPr>
          <w:rFonts w:ascii="微软雅黑" w:hAnsi="微软雅黑" w:eastAsia="微软雅黑" w:cs="微软雅黑"/>
          <w:bCs/>
          <w:color w:val="000000"/>
          <w:spacing w:val="8"/>
          <w:sz w:val="20"/>
          <w:szCs w:val="20"/>
          <w:lang w:eastAsia="zh-CN"/>
        </w:rPr>
        <w:t>日本企</w:t>
      </w:r>
      <w:r>
        <w:rPr>
          <w:rFonts w:hint="eastAsia" w:ascii="微软雅黑" w:hAnsi="微软雅黑" w:eastAsia="微软雅黑" w:cs="微软雅黑"/>
          <w:bCs/>
          <w:color w:val="000000"/>
          <w:spacing w:val="8"/>
          <w:sz w:val="20"/>
          <w:szCs w:val="20"/>
          <w:lang w:eastAsia="zh-CN"/>
        </w:rPr>
        <w:t>业经营</w:t>
      </w:r>
      <w:r>
        <w:rPr>
          <w:rFonts w:ascii="微软雅黑" w:hAnsi="微软雅黑" w:eastAsia="微软雅黑" w:cs="微软雅黑"/>
          <w:bCs/>
          <w:color w:val="000000"/>
          <w:spacing w:val="8"/>
          <w:sz w:val="20"/>
          <w:szCs w:val="20"/>
          <w:lang w:eastAsia="zh-CN"/>
        </w:rPr>
        <w:t>理念，</w:t>
      </w:r>
      <w:r>
        <w:rPr>
          <w:rFonts w:hint="eastAsia" w:ascii="微软雅黑" w:hAnsi="微软雅黑" w:eastAsia="微软雅黑" w:cs="微软雅黑"/>
          <w:bCs/>
          <w:color w:val="000000"/>
          <w:spacing w:val="8"/>
          <w:sz w:val="20"/>
          <w:szCs w:val="20"/>
          <w:lang w:eastAsia="zh-CN"/>
        </w:rPr>
        <w:t>经营经验</w:t>
      </w:r>
      <w:r>
        <w:rPr>
          <w:rFonts w:ascii="微软雅黑" w:hAnsi="微软雅黑" w:eastAsia="微软雅黑" w:cs="微软雅黑"/>
          <w:bCs/>
          <w:color w:val="000000"/>
          <w:spacing w:val="8"/>
          <w:sz w:val="20"/>
          <w:szCs w:val="20"/>
          <w:lang w:eastAsia="zh-CN"/>
        </w:rPr>
        <w:t>，企</w:t>
      </w:r>
      <w:r>
        <w:rPr>
          <w:rFonts w:hint="eastAsia" w:ascii="微软雅黑" w:hAnsi="微软雅黑" w:eastAsia="微软雅黑" w:cs="微软雅黑"/>
          <w:bCs/>
          <w:color w:val="000000"/>
          <w:spacing w:val="8"/>
          <w:sz w:val="20"/>
          <w:szCs w:val="20"/>
          <w:lang w:eastAsia="zh-CN"/>
        </w:rPr>
        <w:t>业创</w:t>
      </w:r>
      <w:r>
        <w:rPr>
          <w:rFonts w:ascii="微软雅黑" w:hAnsi="微软雅黑" w:eastAsia="微软雅黑" w:cs="微软雅黑"/>
          <w:bCs/>
          <w:color w:val="000000"/>
          <w:spacing w:val="8"/>
          <w:sz w:val="20"/>
          <w:szCs w:val="20"/>
          <w:lang w:eastAsia="zh-CN"/>
        </w:rPr>
        <w:t>新研</w:t>
      </w:r>
      <w:r>
        <w:rPr>
          <w:rFonts w:hint="eastAsia" w:ascii="微软雅黑" w:hAnsi="微软雅黑" w:eastAsia="微软雅黑" w:cs="微软雅黑"/>
          <w:bCs/>
          <w:color w:val="000000"/>
          <w:spacing w:val="8"/>
          <w:sz w:val="20"/>
          <w:szCs w:val="20"/>
          <w:lang w:eastAsia="zh-CN"/>
        </w:rPr>
        <w:t>发与营销推广等</w:t>
      </w:r>
      <w:r>
        <w:rPr>
          <w:rFonts w:ascii="微软雅黑" w:hAnsi="微软雅黑" w:eastAsia="微软雅黑" w:cs="微软雅黑"/>
          <w:bCs/>
          <w:color w:val="000000"/>
          <w:spacing w:val="8"/>
          <w:sz w:val="20"/>
          <w:szCs w:val="20"/>
          <w:lang w:eastAsia="zh-CN"/>
        </w:rPr>
        <w:t>新案例</w:t>
      </w:r>
      <w:r>
        <w:rPr>
          <w:rFonts w:hint="eastAsia" w:ascii="微软雅黑" w:hAnsi="微软雅黑" w:eastAsia="微软雅黑" w:cs="微软雅黑"/>
          <w:bCs/>
          <w:color w:val="000000"/>
          <w:spacing w:val="8"/>
          <w:sz w:val="20"/>
          <w:szCs w:val="20"/>
          <w:lang w:eastAsia="zh-CN"/>
        </w:rPr>
        <w:t>的</w:t>
      </w:r>
      <w:r>
        <w:rPr>
          <w:rFonts w:ascii="微软雅黑" w:hAnsi="微软雅黑" w:eastAsia="微软雅黑" w:cs="微软雅黑"/>
          <w:bCs/>
          <w:color w:val="000000"/>
          <w:spacing w:val="8"/>
          <w:sz w:val="20"/>
          <w:szCs w:val="20"/>
          <w:lang w:eastAsia="zh-CN"/>
        </w:rPr>
        <w:t>同</w:t>
      </w:r>
      <w:r>
        <w:rPr>
          <w:rFonts w:hint="eastAsia" w:ascii="微软雅黑" w:hAnsi="微软雅黑" w:eastAsia="微软雅黑" w:cs="微软雅黑"/>
          <w:bCs/>
          <w:color w:val="000000"/>
          <w:spacing w:val="8"/>
          <w:sz w:val="20"/>
          <w:szCs w:val="20"/>
          <w:lang w:eastAsia="zh-CN"/>
        </w:rPr>
        <w:t>时，结</w:t>
      </w:r>
      <w:r>
        <w:rPr>
          <w:rFonts w:ascii="微软雅黑" w:hAnsi="微软雅黑" w:eastAsia="微软雅黑" w:cs="微软雅黑"/>
          <w:bCs/>
          <w:color w:val="000000"/>
          <w:spacing w:val="8"/>
          <w:sz w:val="20"/>
          <w:szCs w:val="20"/>
          <w:lang w:eastAsia="zh-CN"/>
        </w:rPr>
        <w:t>合</w:t>
      </w:r>
      <w:r>
        <w:rPr>
          <w:rFonts w:hint="eastAsia" w:ascii="微软雅黑" w:hAnsi="微软雅黑" w:eastAsia="微软雅黑" w:cs="微软雅黑"/>
          <w:bCs/>
          <w:color w:val="000000"/>
          <w:spacing w:val="8"/>
          <w:sz w:val="20"/>
          <w:szCs w:val="20"/>
          <w:lang w:eastAsia="zh-CN"/>
        </w:rPr>
        <w:t>在日本科创</w:t>
      </w:r>
      <w:r>
        <w:rPr>
          <w:rFonts w:ascii="微软雅黑" w:hAnsi="微软雅黑" w:eastAsia="微软雅黑" w:cs="微软雅黑"/>
          <w:bCs/>
          <w:color w:val="000000"/>
          <w:spacing w:val="8"/>
          <w:sz w:val="20"/>
          <w:szCs w:val="20"/>
          <w:lang w:eastAsia="zh-CN"/>
        </w:rPr>
        <w:t>企</w:t>
      </w:r>
      <w:r>
        <w:rPr>
          <w:rFonts w:hint="eastAsia" w:ascii="微软雅黑" w:hAnsi="微软雅黑" w:eastAsia="微软雅黑" w:cs="微软雅黑"/>
          <w:bCs/>
          <w:color w:val="000000"/>
          <w:spacing w:val="8"/>
          <w:sz w:val="20"/>
          <w:szCs w:val="20"/>
          <w:lang w:eastAsia="zh-CN"/>
        </w:rPr>
        <w:t>业的实地学习</w:t>
      </w:r>
      <w:r>
        <w:rPr>
          <w:rFonts w:ascii="微软雅黑" w:hAnsi="微软雅黑" w:eastAsia="微软雅黑" w:cs="微软雅黑"/>
          <w:bCs/>
          <w:color w:val="000000"/>
          <w:spacing w:val="8"/>
          <w:sz w:val="20"/>
          <w:szCs w:val="20"/>
          <w:lang w:eastAsia="zh-CN"/>
        </w:rPr>
        <w:t>，从而加深理</w:t>
      </w:r>
      <w:r>
        <w:rPr>
          <w:rFonts w:hint="eastAsia" w:ascii="微软雅黑" w:hAnsi="微软雅黑" w:eastAsia="微软雅黑" w:cs="微软雅黑"/>
          <w:bCs/>
          <w:color w:val="000000"/>
          <w:spacing w:val="8"/>
          <w:sz w:val="20"/>
          <w:szCs w:val="20"/>
          <w:lang w:eastAsia="zh-CN"/>
        </w:rPr>
        <w:t>论</w:t>
      </w:r>
      <w:r>
        <w:rPr>
          <w:rFonts w:ascii="微软雅黑" w:hAnsi="微软雅黑" w:eastAsia="微软雅黑" w:cs="微软雅黑"/>
          <w:bCs/>
          <w:color w:val="000000"/>
          <w:spacing w:val="8"/>
          <w:sz w:val="20"/>
          <w:szCs w:val="20"/>
          <w:lang w:eastAsia="zh-CN"/>
        </w:rPr>
        <w:t>与</w:t>
      </w:r>
      <w:r>
        <w:rPr>
          <w:rFonts w:hint="eastAsia" w:ascii="微软雅黑" w:hAnsi="微软雅黑" w:eastAsia="微软雅黑" w:cs="微软雅黑"/>
          <w:bCs/>
          <w:color w:val="000000"/>
          <w:spacing w:val="8"/>
          <w:sz w:val="20"/>
          <w:szCs w:val="20"/>
          <w:lang w:eastAsia="zh-CN"/>
        </w:rPr>
        <w:t>实</w:t>
      </w:r>
      <w:r>
        <w:rPr>
          <w:rFonts w:ascii="微软雅黑" w:hAnsi="微软雅黑" w:eastAsia="微软雅黑" w:cs="微软雅黑"/>
          <w:bCs/>
          <w:color w:val="000000"/>
          <w:spacing w:val="8"/>
          <w:sz w:val="20"/>
          <w:szCs w:val="20"/>
          <w:lang w:eastAsia="zh-CN"/>
        </w:rPr>
        <w:t>践的</w:t>
      </w:r>
      <w:r>
        <w:rPr>
          <w:rFonts w:hint="eastAsia" w:ascii="微软雅黑" w:hAnsi="微软雅黑" w:eastAsia="微软雅黑" w:cs="微软雅黑"/>
          <w:bCs/>
          <w:color w:val="000000"/>
          <w:spacing w:val="8"/>
          <w:sz w:val="20"/>
          <w:szCs w:val="20"/>
          <w:lang w:eastAsia="zh-CN"/>
        </w:rPr>
        <w:t>结</w:t>
      </w:r>
      <w:r>
        <w:rPr>
          <w:rFonts w:ascii="微软雅黑" w:hAnsi="微软雅黑" w:eastAsia="微软雅黑" w:cs="微软雅黑"/>
          <w:bCs/>
          <w:color w:val="000000"/>
          <w:spacing w:val="8"/>
          <w:sz w:val="20"/>
          <w:szCs w:val="20"/>
          <w:lang w:eastAsia="zh-CN"/>
        </w:rPr>
        <w:t>合，增</w:t>
      </w:r>
      <w:r>
        <w:rPr>
          <w:rFonts w:hint="eastAsia" w:ascii="微软雅黑" w:hAnsi="微软雅黑" w:eastAsia="微软雅黑" w:cs="微软雅黑"/>
          <w:bCs/>
          <w:color w:val="000000"/>
          <w:spacing w:val="8"/>
          <w:sz w:val="20"/>
          <w:szCs w:val="20"/>
          <w:lang w:eastAsia="zh-CN"/>
        </w:rPr>
        <w:t>强中国大学生学习，沟通，创造</w:t>
      </w:r>
      <w:r>
        <w:rPr>
          <w:rFonts w:ascii="微软雅黑" w:hAnsi="微软雅黑" w:eastAsia="微软雅黑" w:cs="微软雅黑"/>
          <w:bCs/>
          <w:color w:val="000000"/>
          <w:spacing w:val="8"/>
          <w:sz w:val="20"/>
          <w:szCs w:val="20"/>
          <w:lang w:eastAsia="zh-CN"/>
        </w:rPr>
        <w:t>的能力，以及</w:t>
      </w:r>
      <w:r>
        <w:rPr>
          <w:rFonts w:hint="eastAsia" w:ascii="微软雅黑" w:hAnsi="微软雅黑" w:eastAsia="微软雅黑" w:cs="微软雅黑"/>
          <w:bCs/>
          <w:color w:val="000000"/>
          <w:spacing w:val="8"/>
          <w:sz w:val="20"/>
          <w:szCs w:val="20"/>
          <w:lang w:eastAsia="zh-CN"/>
        </w:rPr>
        <w:t>作为2</w:t>
      </w:r>
      <w:r>
        <w:rPr>
          <w:rFonts w:ascii="微软雅黑" w:hAnsi="微软雅黑" w:eastAsia="微软雅黑" w:cs="微软雅黑"/>
          <w:bCs/>
          <w:color w:val="000000"/>
          <w:spacing w:val="8"/>
          <w:sz w:val="20"/>
          <w:szCs w:val="20"/>
          <w:lang w:eastAsia="zh-CN"/>
        </w:rPr>
        <w:t>1</w:t>
      </w:r>
      <w:r>
        <w:rPr>
          <w:rFonts w:hint="eastAsia" w:ascii="微软雅黑" w:hAnsi="微软雅黑" w:eastAsia="微软雅黑" w:cs="微软雅黑"/>
          <w:bCs/>
          <w:color w:val="000000"/>
          <w:spacing w:val="8"/>
          <w:sz w:val="20"/>
          <w:szCs w:val="20"/>
          <w:lang w:eastAsia="zh-CN"/>
        </w:rPr>
        <w:t>世纪新人才所必不可少的</w:t>
      </w:r>
      <w:r>
        <w:rPr>
          <w:rFonts w:ascii="微软雅黑" w:hAnsi="微软雅黑" w:eastAsia="微软雅黑" w:cs="微软雅黑"/>
          <w:bCs/>
          <w:color w:val="000000"/>
          <w:spacing w:val="8"/>
          <w:sz w:val="20"/>
          <w:szCs w:val="20"/>
          <w:lang w:eastAsia="zh-CN"/>
        </w:rPr>
        <w:t>国</w:t>
      </w:r>
      <w:r>
        <w:rPr>
          <w:rFonts w:hint="eastAsia" w:ascii="微软雅黑" w:hAnsi="微软雅黑" w:eastAsia="微软雅黑" w:cs="微软雅黑"/>
          <w:bCs/>
          <w:color w:val="000000"/>
          <w:spacing w:val="8"/>
          <w:sz w:val="20"/>
          <w:szCs w:val="20"/>
          <w:lang w:eastAsia="zh-CN"/>
        </w:rPr>
        <w:t>际</w:t>
      </w:r>
      <w:r>
        <w:rPr>
          <w:rFonts w:ascii="微软雅黑" w:hAnsi="微软雅黑" w:eastAsia="微软雅黑" w:cs="微软雅黑"/>
          <w:bCs/>
          <w:color w:val="000000"/>
          <w:spacing w:val="8"/>
          <w:sz w:val="20"/>
          <w:szCs w:val="20"/>
          <w:lang w:eastAsia="zh-CN"/>
        </w:rPr>
        <w:t>化思</w:t>
      </w:r>
      <w:r>
        <w:rPr>
          <w:rFonts w:hint="eastAsia" w:ascii="微软雅黑" w:hAnsi="微软雅黑" w:eastAsia="微软雅黑" w:cs="微软雅黑"/>
          <w:bCs/>
          <w:color w:val="000000"/>
          <w:spacing w:val="8"/>
          <w:sz w:val="20"/>
          <w:szCs w:val="20"/>
          <w:lang w:eastAsia="zh-CN"/>
        </w:rPr>
        <w:t>维。</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同时该项目联动由日本科学文部省支持的日本最大规模的国际学生创业大赛的组委会---大学生国际创业大赛执行委员会，使同学们有机会近距离同在校期间即在日本成功创业的同龄人进行交流与学习。并可以亲聆大赛日本评委的创业主题精彩演讲，不仅可以打开新思路与新视野，同时有机会直接获得创业评委的亲身创业指导，有利于为有志于创业的同学打下良好的基础。</w:t>
      </w: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京都大学联盟简介</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 xml:space="preserve">大学コンソーシアム京都(The Consortium of Universities in Kyoto)成立于1993 年3月。2010年7月改制为公益财团法人。京都大学联盟由京都及周边地区的48所院校组成，其中包括私立大学、专科学校以及国立和公立大学。作为日本大学连携组织的先行者，其规模为日本之最。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京都大学</w:t>
      </w:r>
      <w:r>
        <w:rPr>
          <w:rFonts w:hint="eastAsia" w:ascii="微软雅黑" w:hAnsi="微软雅黑" w:eastAsia="微软雅黑" w:cs="微软雅黑"/>
          <w:bCs/>
          <w:color w:val="000000"/>
          <w:spacing w:val="8"/>
          <w:sz w:val="20"/>
          <w:szCs w:val="20"/>
          <w:lang w:eastAsia="zh-CN"/>
        </w:rPr>
        <w:t>联</w:t>
      </w:r>
      <w:r>
        <w:rPr>
          <w:rFonts w:ascii="微软雅黑" w:hAnsi="微软雅黑" w:eastAsia="微软雅黑" w:cs="微软雅黑"/>
          <w:bCs/>
          <w:color w:val="000000"/>
          <w:spacing w:val="8"/>
          <w:sz w:val="20"/>
          <w:szCs w:val="20"/>
          <w:lang w:eastAsia="zh-CN"/>
        </w:rPr>
        <w:t>盟以加</w:t>
      </w:r>
      <w:r>
        <w:rPr>
          <w:rFonts w:hint="eastAsia" w:ascii="微软雅黑" w:hAnsi="微软雅黑" w:eastAsia="微软雅黑" w:cs="微软雅黑"/>
          <w:bCs/>
          <w:color w:val="000000"/>
          <w:spacing w:val="8"/>
          <w:sz w:val="20"/>
          <w:szCs w:val="20"/>
          <w:lang w:eastAsia="zh-CN"/>
        </w:rPr>
        <w:t>强</w:t>
      </w:r>
      <w:r>
        <w:rPr>
          <w:rFonts w:ascii="微软雅黑" w:hAnsi="微软雅黑" w:eastAsia="微软雅黑" w:cs="微软雅黑"/>
          <w:bCs/>
          <w:color w:val="000000"/>
          <w:spacing w:val="8"/>
          <w:sz w:val="20"/>
          <w:szCs w:val="20"/>
          <w:lang w:eastAsia="zh-CN"/>
        </w:rPr>
        <w:t>京都各大学之</w:t>
      </w:r>
      <w:r>
        <w:rPr>
          <w:rFonts w:hint="eastAsia" w:ascii="微软雅黑" w:hAnsi="微软雅黑" w:eastAsia="微软雅黑" w:cs="微软雅黑"/>
          <w:bCs/>
          <w:color w:val="000000"/>
          <w:spacing w:val="8"/>
          <w:sz w:val="20"/>
          <w:szCs w:val="20"/>
          <w:lang w:eastAsia="zh-CN"/>
        </w:rPr>
        <w:t>间</w:t>
      </w:r>
      <w:r>
        <w:rPr>
          <w:rFonts w:ascii="微软雅黑" w:hAnsi="微软雅黑" w:eastAsia="微软雅黑" w:cs="微软雅黑"/>
          <w:bCs/>
          <w:color w:val="000000"/>
          <w:spacing w:val="8"/>
          <w:sz w:val="20"/>
          <w:szCs w:val="20"/>
          <w:lang w:eastAsia="zh-CN"/>
        </w:rPr>
        <w:t>的合作，提高学</w:t>
      </w:r>
      <w:r>
        <w:rPr>
          <w:rFonts w:hint="eastAsia" w:ascii="微软雅黑" w:hAnsi="微软雅黑" w:eastAsia="微软雅黑" w:cs="微软雅黑"/>
          <w:bCs/>
          <w:color w:val="000000"/>
          <w:spacing w:val="8"/>
          <w:sz w:val="20"/>
          <w:szCs w:val="20"/>
          <w:lang w:eastAsia="zh-CN"/>
        </w:rPr>
        <w:t>术</w:t>
      </w:r>
      <w:r>
        <w:rPr>
          <w:rFonts w:ascii="微软雅黑" w:hAnsi="微软雅黑" w:eastAsia="微软雅黑" w:cs="微软雅黑"/>
          <w:bCs/>
          <w:color w:val="000000"/>
          <w:spacing w:val="8"/>
          <w:sz w:val="20"/>
          <w:szCs w:val="20"/>
          <w:lang w:eastAsia="zh-CN"/>
        </w:rPr>
        <w:t>研究水平，促</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地区高等教育的国</w:t>
      </w:r>
      <w:r>
        <w:rPr>
          <w:rFonts w:hint="eastAsia" w:ascii="微软雅黑" w:hAnsi="微软雅黑" w:eastAsia="微软雅黑" w:cs="微软雅黑"/>
          <w:bCs/>
          <w:color w:val="000000"/>
          <w:spacing w:val="8"/>
          <w:sz w:val="20"/>
          <w:szCs w:val="20"/>
          <w:lang w:eastAsia="zh-CN"/>
        </w:rPr>
        <w:t>际</w:t>
      </w:r>
      <w:r>
        <w:rPr>
          <w:rFonts w:ascii="微软雅黑" w:hAnsi="微软雅黑" w:eastAsia="微软雅黑" w:cs="微软雅黑"/>
          <w:bCs/>
          <w:color w:val="000000"/>
          <w:spacing w:val="8"/>
          <w:sz w:val="20"/>
          <w:szCs w:val="20"/>
          <w:lang w:eastAsia="zh-CN"/>
        </w:rPr>
        <w:t>化，</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而</w:t>
      </w:r>
      <w:r>
        <w:rPr>
          <w:rFonts w:hint="eastAsia" w:ascii="微软雅黑" w:hAnsi="微软雅黑" w:eastAsia="微软雅黑" w:cs="微软雅黑"/>
          <w:bCs/>
          <w:color w:val="000000"/>
          <w:spacing w:val="8"/>
          <w:sz w:val="20"/>
          <w:szCs w:val="20"/>
          <w:lang w:eastAsia="zh-CN"/>
        </w:rPr>
        <w:t>实现</w:t>
      </w:r>
      <w:r>
        <w:rPr>
          <w:rFonts w:ascii="微软雅黑" w:hAnsi="微软雅黑" w:eastAsia="微软雅黑" w:cs="微软雅黑"/>
          <w:bCs/>
          <w:color w:val="000000"/>
          <w:spacing w:val="8"/>
          <w:sz w:val="20"/>
          <w:szCs w:val="20"/>
          <w:lang w:eastAsia="zh-CN"/>
        </w:rPr>
        <w:t>高等教育的</w:t>
      </w:r>
      <w:r>
        <w:rPr>
          <w:rFonts w:hint="eastAsia" w:ascii="微软雅黑" w:hAnsi="微软雅黑" w:eastAsia="微软雅黑" w:cs="微软雅黑"/>
          <w:bCs/>
          <w:color w:val="000000"/>
          <w:spacing w:val="8"/>
          <w:sz w:val="20"/>
          <w:szCs w:val="20"/>
          <w:lang w:eastAsia="zh-CN"/>
        </w:rPr>
        <w:t>发</w:t>
      </w:r>
      <w:r>
        <w:rPr>
          <w:rFonts w:ascii="微软雅黑" w:hAnsi="微软雅黑" w:eastAsia="微软雅黑" w:cs="微软雅黑"/>
          <w:bCs/>
          <w:color w:val="000000"/>
          <w:spacing w:val="8"/>
          <w:sz w:val="20"/>
          <w:szCs w:val="20"/>
          <w:lang w:eastAsia="zh-CN"/>
        </w:rPr>
        <w:t>展</w:t>
      </w:r>
      <w:r>
        <w:rPr>
          <w:rFonts w:hint="eastAsia" w:ascii="微软雅黑" w:hAnsi="微软雅黑" w:eastAsia="微软雅黑" w:cs="微软雅黑"/>
          <w:bCs/>
          <w:color w:val="000000"/>
          <w:spacing w:val="8"/>
          <w:sz w:val="20"/>
          <w:szCs w:val="20"/>
          <w:lang w:eastAsia="zh-CN"/>
        </w:rPr>
        <w:t>为</w:t>
      </w:r>
      <w:r>
        <w:rPr>
          <w:rFonts w:ascii="微软雅黑" w:hAnsi="微软雅黑" w:eastAsia="微软雅黑" w:cs="微软雅黑"/>
          <w:bCs/>
          <w:color w:val="000000"/>
          <w:spacing w:val="8"/>
          <w:sz w:val="20"/>
          <w:szCs w:val="20"/>
          <w:lang w:eastAsia="zh-CN"/>
        </w:rPr>
        <w:t>宗旨，</w:t>
      </w:r>
      <w:r>
        <w:rPr>
          <w:rFonts w:hint="eastAsia" w:ascii="微软雅黑" w:hAnsi="微软雅黑" w:eastAsia="微软雅黑" w:cs="微软雅黑"/>
          <w:bCs/>
          <w:color w:val="000000"/>
          <w:spacing w:val="8"/>
          <w:sz w:val="20"/>
          <w:szCs w:val="20"/>
          <w:lang w:eastAsia="zh-CN"/>
        </w:rPr>
        <w:t>积</w:t>
      </w:r>
      <w:r>
        <w:rPr>
          <w:rFonts w:ascii="微软雅黑" w:hAnsi="微软雅黑" w:eastAsia="微软雅黑" w:cs="微软雅黑"/>
          <w:bCs/>
          <w:color w:val="000000"/>
          <w:spacing w:val="8"/>
          <w:sz w:val="20"/>
          <w:szCs w:val="20"/>
          <w:lang w:eastAsia="zh-CN"/>
        </w:rPr>
        <w:t>极推</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京都各大学与日本国外高等院校之</w:t>
      </w:r>
      <w:r>
        <w:rPr>
          <w:rFonts w:hint="eastAsia" w:ascii="微软雅黑" w:hAnsi="微软雅黑" w:eastAsia="微软雅黑" w:cs="微软雅黑"/>
          <w:bCs/>
          <w:color w:val="000000"/>
          <w:spacing w:val="8"/>
          <w:sz w:val="20"/>
          <w:szCs w:val="20"/>
          <w:lang w:eastAsia="zh-CN"/>
        </w:rPr>
        <w:t>间</w:t>
      </w:r>
      <w:r>
        <w:rPr>
          <w:rFonts w:ascii="微软雅黑" w:hAnsi="微软雅黑" w:eastAsia="微软雅黑" w:cs="微软雅黑"/>
          <w:bCs/>
          <w:color w:val="000000"/>
          <w:spacing w:val="8"/>
          <w:sz w:val="20"/>
          <w:szCs w:val="20"/>
          <w:lang w:eastAsia="zh-CN"/>
        </w:rPr>
        <w:t xml:space="preserve">的教育交流。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 xml:space="preserve">加盟会员: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国立大学:京都大学、京都教育大学、</w:t>
      </w:r>
      <w:r>
        <w:rPr>
          <w:rFonts w:hint="eastAsia" w:ascii="微软雅黑" w:hAnsi="微软雅黑" w:eastAsia="微软雅黑" w:cs="微软雅黑"/>
          <w:bCs/>
          <w:color w:val="000000"/>
          <w:spacing w:val="8"/>
          <w:sz w:val="20"/>
          <w:szCs w:val="20"/>
          <w:lang w:eastAsia="zh-CN"/>
        </w:rPr>
        <w:t>京都工业纤维大学；</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公立大学:京都市立</w:t>
      </w:r>
      <w:r>
        <w:rPr>
          <w:rFonts w:hint="eastAsia" w:ascii="微软雅黑" w:hAnsi="微软雅黑" w:eastAsia="微软雅黑" w:cs="微软雅黑"/>
          <w:bCs/>
          <w:color w:val="000000"/>
          <w:spacing w:val="8"/>
          <w:sz w:val="20"/>
          <w:szCs w:val="20"/>
          <w:lang w:eastAsia="zh-CN"/>
        </w:rPr>
        <w:t>艺术</w:t>
      </w:r>
      <w:r>
        <w:rPr>
          <w:rFonts w:ascii="微软雅黑" w:hAnsi="微软雅黑" w:eastAsia="微软雅黑" w:cs="微软雅黑"/>
          <w:bCs/>
          <w:color w:val="000000"/>
          <w:spacing w:val="8"/>
          <w:sz w:val="20"/>
          <w:szCs w:val="20"/>
          <w:lang w:eastAsia="zh-CN"/>
        </w:rPr>
        <w:t>大学、京都府立大学、京都府立医科大学、</w:t>
      </w:r>
      <w:r>
        <w:rPr>
          <w:rFonts w:hint="eastAsia" w:ascii="微软雅黑" w:hAnsi="微软雅黑" w:eastAsia="微软雅黑" w:cs="微软雅黑"/>
          <w:bCs/>
          <w:color w:val="000000"/>
          <w:spacing w:val="8"/>
          <w:sz w:val="20"/>
          <w:szCs w:val="20"/>
          <w:lang w:eastAsia="zh-CN"/>
        </w:rPr>
        <w:t>福知山公立大学；</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私立大学:同志社大学、立命</w:t>
      </w:r>
      <w:r>
        <w:rPr>
          <w:rFonts w:hint="eastAsia" w:ascii="微软雅黑" w:hAnsi="微软雅黑" w:eastAsia="微软雅黑" w:cs="微软雅黑"/>
          <w:bCs/>
          <w:color w:val="000000"/>
          <w:spacing w:val="8"/>
          <w:sz w:val="20"/>
          <w:szCs w:val="20"/>
          <w:lang w:eastAsia="zh-CN"/>
        </w:rPr>
        <w:t>馆</w:t>
      </w:r>
      <w:r>
        <w:rPr>
          <w:rFonts w:ascii="微软雅黑" w:hAnsi="微软雅黑" w:eastAsia="微软雅黑" w:cs="微软雅黑"/>
          <w:bCs/>
          <w:color w:val="000000"/>
          <w:spacing w:val="8"/>
          <w:sz w:val="20"/>
          <w:szCs w:val="20"/>
          <w:lang w:eastAsia="zh-CN"/>
        </w:rPr>
        <w:t>大学、</w:t>
      </w:r>
      <w:r>
        <w:rPr>
          <w:rFonts w:hint="eastAsia" w:ascii="微软雅黑" w:hAnsi="微软雅黑" w:eastAsia="微软雅黑" w:cs="微软雅黑"/>
          <w:bCs/>
          <w:color w:val="000000"/>
          <w:spacing w:val="8"/>
          <w:sz w:val="20"/>
          <w:szCs w:val="20"/>
          <w:lang w:eastAsia="zh-CN"/>
        </w:rPr>
        <w:t>龙</w:t>
      </w:r>
      <w:r>
        <w:rPr>
          <w:rFonts w:ascii="微软雅黑" w:hAnsi="微软雅黑" w:eastAsia="微软雅黑" w:cs="微软雅黑"/>
          <w:bCs/>
          <w:color w:val="000000"/>
          <w:spacing w:val="8"/>
          <w:sz w:val="20"/>
          <w:szCs w:val="20"/>
          <w:lang w:eastAsia="zh-CN"/>
        </w:rPr>
        <w:t>谷大学、京都精</w:t>
      </w:r>
      <w:r>
        <w:rPr>
          <w:rFonts w:hint="eastAsia" w:ascii="微软雅黑" w:hAnsi="微软雅黑" w:eastAsia="微软雅黑" w:cs="微软雅黑"/>
          <w:bCs/>
          <w:color w:val="000000"/>
          <w:spacing w:val="8"/>
          <w:sz w:val="20"/>
          <w:szCs w:val="20"/>
          <w:lang w:eastAsia="zh-CN"/>
        </w:rPr>
        <w:t>华</w:t>
      </w:r>
      <w:r>
        <w:rPr>
          <w:rFonts w:ascii="微软雅黑" w:hAnsi="微软雅黑" w:eastAsia="微软雅黑" w:cs="微软雅黑"/>
          <w:bCs/>
          <w:color w:val="000000"/>
          <w:spacing w:val="8"/>
          <w:sz w:val="20"/>
          <w:szCs w:val="20"/>
          <w:lang w:eastAsia="zh-CN"/>
        </w:rPr>
        <w:t>大学、佛教大学</w:t>
      </w:r>
      <w:r>
        <w:rPr>
          <w:rFonts w:hint="eastAsia" w:ascii="微软雅黑" w:hAnsi="微软雅黑" w:eastAsia="微软雅黑" w:cs="微软雅黑"/>
          <w:bCs/>
          <w:color w:val="000000"/>
          <w:spacing w:val="8"/>
          <w:sz w:val="20"/>
          <w:szCs w:val="20"/>
          <w:lang w:eastAsia="zh-CN"/>
        </w:rPr>
        <w:t>等；</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地方</w:t>
      </w:r>
      <w:r>
        <w:rPr>
          <w:rFonts w:hint="eastAsia" w:ascii="微软雅黑" w:hAnsi="微软雅黑" w:eastAsia="微软雅黑" w:cs="微软雅黑"/>
          <w:bCs/>
          <w:color w:val="000000"/>
          <w:spacing w:val="8"/>
          <w:sz w:val="20"/>
          <w:szCs w:val="20"/>
          <w:lang w:eastAsia="zh-CN"/>
        </w:rPr>
        <w:t>政府</w:t>
      </w:r>
      <w:r>
        <w:rPr>
          <w:rFonts w:ascii="微软雅黑" w:hAnsi="微软雅黑" w:eastAsia="微软雅黑" w:cs="微软雅黑"/>
          <w:bCs/>
          <w:color w:val="000000"/>
          <w:spacing w:val="8"/>
          <w:sz w:val="20"/>
          <w:szCs w:val="20"/>
          <w:lang w:eastAsia="zh-CN"/>
        </w:rPr>
        <w:t xml:space="preserve">:京都府、京都市 </w:t>
      </w:r>
    </w:p>
    <w:p>
      <w:pPr>
        <w:pStyle w:val="20"/>
        <w:spacing w:before="0" w:beforeAutospacing="0" w:after="0" w:afterAutospacing="0" w:line="480" w:lineRule="atLeast"/>
        <w:textAlignment w:val="baseline"/>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经济团</w:t>
      </w:r>
      <w:r>
        <w:rPr>
          <w:rFonts w:ascii="微软雅黑" w:hAnsi="微软雅黑" w:eastAsia="微软雅黑" w:cs="微软雅黑"/>
          <w:bCs/>
          <w:color w:val="000000"/>
          <w:spacing w:val="8"/>
          <w:sz w:val="20"/>
          <w:szCs w:val="20"/>
          <w:lang w:eastAsia="zh-CN"/>
        </w:rPr>
        <w:t>体:京都商工会</w:t>
      </w:r>
      <w:r>
        <w:rPr>
          <w:rFonts w:hint="eastAsia" w:ascii="微软雅黑" w:hAnsi="微软雅黑" w:eastAsia="微软雅黑" w:cs="微软雅黑"/>
          <w:bCs/>
          <w:color w:val="000000"/>
          <w:spacing w:val="8"/>
          <w:sz w:val="20"/>
          <w:szCs w:val="20"/>
          <w:lang w:eastAsia="zh-CN"/>
        </w:rPr>
        <w:t>议</w:t>
      </w:r>
      <w:r>
        <w:rPr>
          <w:rFonts w:ascii="微软雅黑" w:hAnsi="微软雅黑" w:eastAsia="微软雅黑" w:cs="微软雅黑"/>
          <w:bCs/>
          <w:color w:val="000000"/>
          <w:spacing w:val="8"/>
          <w:sz w:val="20"/>
          <w:szCs w:val="20"/>
          <w:lang w:eastAsia="zh-CN"/>
        </w:rPr>
        <w:t>所、京都</w:t>
      </w:r>
      <w:r>
        <w:rPr>
          <w:rFonts w:hint="eastAsia" w:ascii="微软雅黑" w:hAnsi="微软雅黑" w:eastAsia="微软雅黑" w:cs="微软雅黑"/>
          <w:bCs/>
          <w:color w:val="000000"/>
          <w:spacing w:val="8"/>
          <w:sz w:val="20"/>
          <w:szCs w:val="20"/>
          <w:lang w:eastAsia="zh-CN"/>
        </w:rPr>
        <w:t>经济</w:t>
      </w:r>
      <w:r>
        <w:rPr>
          <w:rFonts w:ascii="微软雅黑" w:hAnsi="微软雅黑" w:eastAsia="微软雅黑" w:cs="微软雅黑"/>
          <w:bCs/>
          <w:color w:val="000000"/>
          <w:spacing w:val="8"/>
          <w:sz w:val="20"/>
          <w:szCs w:val="20"/>
          <w:lang w:eastAsia="zh-CN"/>
        </w:rPr>
        <w:t>同友会、京都</w:t>
      </w:r>
      <w:r>
        <w:rPr>
          <w:rFonts w:hint="eastAsia" w:ascii="微软雅黑" w:hAnsi="微软雅黑" w:eastAsia="微软雅黑" w:cs="微软雅黑"/>
          <w:bCs/>
          <w:color w:val="000000"/>
          <w:spacing w:val="8"/>
          <w:sz w:val="20"/>
          <w:szCs w:val="20"/>
          <w:lang w:eastAsia="zh-CN"/>
        </w:rPr>
        <w:t>经营</w:t>
      </w:r>
      <w:r>
        <w:rPr>
          <w:rFonts w:ascii="微软雅黑" w:hAnsi="微软雅黑" w:eastAsia="微软雅黑" w:cs="微软雅黑"/>
          <w:bCs/>
          <w:color w:val="000000"/>
          <w:spacing w:val="8"/>
          <w:sz w:val="20"/>
          <w:szCs w:val="20"/>
          <w:lang w:eastAsia="zh-CN"/>
        </w:rPr>
        <w:t>者</w:t>
      </w:r>
      <w:r>
        <w:rPr>
          <w:rFonts w:hint="eastAsia" w:ascii="微软雅黑" w:hAnsi="微软雅黑" w:eastAsia="微软雅黑" w:cs="微软雅黑"/>
          <w:bCs/>
          <w:color w:val="000000"/>
          <w:spacing w:val="8"/>
          <w:sz w:val="20"/>
          <w:szCs w:val="20"/>
          <w:lang w:eastAsia="zh-CN"/>
        </w:rPr>
        <w:t>协</w:t>
      </w:r>
      <w:r>
        <w:rPr>
          <w:rFonts w:ascii="微软雅黑" w:hAnsi="微软雅黑" w:eastAsia="微软雅黑" w:cs="微软雅黑"/>
          <w:bCs/>
          <w:color w:val="000000"/>
          <w:spacing w:val="8"/>
          <w:sz w:val="20"/>
          <w:szCs w:val="20"/>
          <w:lang w:eastAsia="zh-CN"/>
        </w:rPr>
        <w:t>会、京都工</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会</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 xml:space="preserve"> </w:t>
      </w:r>
    </w:p>
    <w:p>
      <w:pPr>
        <w:pStyle w:val="20"/>
        <w:spacing w:before="0" w:beforeAutospacing="0" w:after="0" w:afterAutospacing="0" w:line="480" w:lineRule="atLeast"/>
        <w:textAlignment w:val="baseline"/>
        <w:rPr>
          <w:rFonts w:ascii="微软雅黑" w:hAnsi="微软雅黑" w:eastAsia="微软雅黑" w:cs="微软雅黑"/>
          <w:bCs/>
          <w:color w:val="000000"/>
          <w:spacing w:val="8"/>
          <w:sz w:val="20"/>
          <w:szCs w:val="20"/>
          <w:lang w:eastAsia="zh-CN"/>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大学生国际创业大赛简介</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大学生国际创业大赛是目前在日本举办的有海外大学生参加的以英语作为发表语言的最大规模的创业大赛。大学生国际创业大赛由大学生国际创业大赛执行委员会负责企划，运营。大赛旨在为来自世界各地的有志于创业创新的大学生们提供一个展示自己的舞台。同时，大赛立足于日本，着眼于世界，不仅为日本社会的国际化做出了的贡献，也为来自世界的优秀的年轻人们搭建起一个互相交流学习的平台。</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截止目前，大学生国际创业大赛共成功举办过三届（2018年5月，2018年11月，201</w:t>
      </w:r>
      <w:r>
        <w:rPr>
          <w:rFonts w:ascii="微软雅黑" w:hAnsi="微软雅黑" w:eastAsia="微软雅黑" w:cs="微软雅黑"/>
          <w:bCs/>
          <w:color w:val="000000"/>
          <w:spacing w:val="8"/>
          <w:sz w:val="20"/>
          <w:szCs w:val="20"/>
          <w:lang w:eastAsia="zh-CN"/>
        </w:rPr>
        <w:t>9</w:t>
      </w:r>
      <w:r>
        <w:rPr>
          <w:rFonts w:hint="eastAsia" w:ascii="微软雅黑" w:hAnsi="微软雅黑" w:eastAsia="微软雅黑" w:cs="微软雅黑"/>
          <w:bCs/>
          <w:color w:val="000000"/>
          <w:spacing w:val="8"/>
          <w:sz w:val="20"/>
          <w:szCs w:val="20"/>
          <w:lang w:eastAsia="zh-CN"/>
        </w:rPr>
        <w:t>年5月），均得到来自日本政商社会各界的大力支持。其中2018年11月于兵库县举办的大赛是由大赛委员会同日本兵库县政府共同举办，并为一等奖的获奖队伍颁发了日本兵库县县知事奖（日本的县知事相当于中国的省长）。2019年5月于京都举办的大赛则是由大赛组委会同日本京都府，京都市政府共同举办。参赛队伍已经有获得上亿日元投资，正式成功启动项目。</w:t>
      </w: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bCs/>
          <w:color w:val="000000"/>
          <w:spacing w:val="8"/>
          <w:sz w:val="20"/>
          <w:szCs w:val="20"/>
          <w:lang w:eastAsia="zh-CN"/>
        </w:rPr>
      </w:pPr>
    </w:p>
    <w:p>
      <w:pPr>
        <w:shd w:val="clear" w:color="auto" w:fill="FFFFFF"/>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授课内容与讲师介绍</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商务课程1</w:t>
      </w:r>
      <w:r>
        <w:rPr>
          <w:rFonts w:hint="eastAsia" w:ascii="微软雅黑" w:hAnsi="微软雅黑" w:eastAsia="微软雅黑" w:cs="微软雅黑"/>
          <w:b/>
          <w:bCs/>
          <w:color w:val="000000"/>
          <w:spacing w:val="8"/>
          <w:sz w:val="20"/>
          <w:szCs w:val="20"/>
          <w:lang w:eastAsia="zh-CN"/>
        </w:rPr>
        <w:t>：</w:t>
      </w:r>
      <w:r>
        <w:rPr>
          <w:rFonts w:ascii="微软雅黑" w:hAnsi="微软雅黑" w:eastAsia="微软雅黑" w:cs="微软雅黑"/>
          <w:b/>
          <w:bCs/>
          <w:color w:val="000000"/>
          <w:spacing w:val="8"/>
          <w:sz w:val="20"/>
          <w:szCs w:val="20"/>
          <w:lang w:eastAsia="zh-CN"/>
        </w:rPr>
        <w:t xml:space="preserve">大数据时代下的日本创新与机遇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商务课程2</w:t>
      </w:r>
      <w:r>
        <w:rPr>
          <w:rFonts w:hint="eastAsia" w:ascii="微软雅黑" w:hAnsi="微软雅黑" w:eastAsia="微软雅黑" w:cs="微软雅黑"/>
          <w:b/>
          <w:bCs/>
          <w:color w:val="000000"/>
          <w:spacing w:val="8"/>
          <w:sz w:val="20"/>
          <w:szCs w:val="20"/>
          <w:lang w:eastAsia="zh-CN"/>
        </w:rPr>
        <w:t>：</w:t>
      </w:r>
      <w:r>
        <w:rPr>
          <w:rFonts w:ascii="微软雅黑" w:hAnsi="微软雅黑" w:eastAsia="微软雅黑" w:cs="微软雅黑"/>
          <w:b/>
          <w:bCs/>
          <w:color w:val="000000"/>
          <w:spacing w:val="8"/>
          <w:sz w:val="20"/>
          <w:szCs w:val="20"/>
          <w:lang w:eastAsia="zh-CN"/>
        </w:rPr>
        <w:t xml:space="preserve">日本产业服务的本质与特性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山内 裕</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京都大学管理学院研究院教授</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UCLA</w:t>
      </w:r>
      <w:r>
        <w:rPr>
          <w:rFonts w:hint="eastAsia" w:ascii="微软雅黑" w:hAnsi="微软雅黑" w:eastAsia="微软雅黑" w:cs="微软雅黑"/>
          <w:bCs/>
          <w:color w:val="000000"/>
          <w:spacing w:val="8"/>
          <w:sz w:val="20"/>
          <w:szCs w:val="20"/>
          <w:lang w:eastAsia="zh-CN"/>
        </w:rPr>
        <w:t>经营</w:t>
      </w:r>
      <w:r>
        <w:rPr>
          <w:rFonts w:ascii="微软雅黑" w:hAnsi="微软雅黑" w:eastAsia="微软雅黑" w:cs="微软雅黑"/>
          <w:bCs/>
          <w:color w:val="000000"/>
          <w:spacing w:val="8"/>
          <w:sz w:val="20"/>
          <w:szCs w:val="20"/>
          <w:lang w:eastAsia="zh-CN"/>
        </w:rPr>
        <w:t>管理博士</w:t>
      </w:r>
      <w:r>
        <w:rPr>
          <w:rFonts w:hint="eastAsia" w:ascii="微软雅黑" w:hAnsi="微软雅黑" w:eastAsia="微软雅黑" w:cs="微软雅黑"/>
          <w:bCs/>
          <w:color w:val="000000"/>
          <w:spacing w:val="8"/>
          <w:sz w:val="20"/>
          <w:szCs w:val="20"/>
          <w:lang w:eastAsia="zh-CN"/>
        </w:rPr>
        <w:t>。</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研究方向:</w:t>
      </w:r>
      <w:r>
        <w:rPr>
          <w:rFonts w:hint="eastAsia" w:ascii="微软雅黑" w:hAnsi="微软雅黑" w:eastAsia="微软雅黑" w:cs="微软雅黑"/>
          <w:bCs/>
          <w:color w:val="000000"/>
          <w:spacing w:val="8"/>
          <w:sz w:val="20"/>
          <w:szCs w:val="20"/>
          <w:lang w:eastAsia="zh-CN"/>
        </w:rPr>
        <w:t>组织论，</w:t>
      </w:r>
      <w:r>
        <w:rPr>
          <w:rFonts w:ascii="微软雅黑" w:hAnsi="微软雅黑" w:eastAsia="微软雅黑" w:cs="微软雅黑"/>
          <w:bCs/>
          <w:color w:val="000000"/>
          <w:spacing w:val="8"/>
          <w:sz w:val="20"/>
          <w:szCs w:val="20"/>
          <w:lang w:eastAsia="zh-CN"/>
        </w:rPr>
        <w:t>服</w:t>
      </w:r>
      <w:r>
        <w:rPr>
          <w:rFonts w:hint="eastAsia" w:ascii="微软雅黑" w:hAnsi="微软雅黑" w:eastAsia="微软雅黑" w:cs="微软雅黑"/>
          <w:bCs/>
          <w:color w:val="000000"/>
          <w:spacing w:val="8"/>
          <w:sz w:val="20"/>
          <w:szCs w:val="20"/>
          <w:lang w:eastAsia="zh-CN"/>
        </w:rPr>
        <w:t>务</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设计</w:t>
      </w:r>
      <w:r>
        <w:rPr>
          <w:rFonts w:ascii="微软雅黑" w:hAnsi="微软雅黑" w:eastAsia="微软雅黑" w:cs="微软雅黑"/>
          <w:bCs/>
          <w:color w:val="000000"/>
          <w:spacing w:val="8"/>
          <w:sz w:val="20"/>
          <w:szCs w:val="20"/>
          <w:lang w:eastAsia="zh-CN"/>
        </w:rPr>
        <w:t>。在京都大学</w:t>
      </w:r>
      <w:r>
        <w:rPr>
          <w:rFonts w:hint="eastAsia" w:ascii="微软雅黑" w:hAnsi="微软雅黑" w:eastAsia="微软雅黑" w:cs="微软雅黑"/>
          <w:bCs/>
          <w:color w:val="000000"/>
          <w:spacing w:val="8"/>
          <w:sz w:val="20"/>
          <w:szCs w:val="20"/>
          <w:lang w:eastAsia="zh-CN"/>
        </w:rPr>
        <w:t>硕</w:t>
      </w:r>
      <w:r>
        <w:rPr>
          <w:rFonts w:ascii="微软雅黑" w:hAnsi="微软雅黑" w:eastAsia="微软雅黑" w:cs="微软雅黑"/>
          <w:bCs/>
          <w:color w:val="000000"/>
          <w:spacing w:val="8"/>
          <w:sz w:val="20"/>
          <w:szCs w:val="20"/>
          <w:lang w:eastAsia="zh-CN"/>
        </w:rPr>
        <w:t>士</w:t>
      </w:r>
      <w:r>
        <w:rPr>
          <w:rFonts w:hint="eastAsia" w:ascii="微软雅黑" w:hAnsi="微软雅黑" w:eastAsia="微软雅黑" w:cs="微软雅黑"/>
          <w:bCs/>
          <w:color w:val="000000"/>
          <w:spacing w:val="8"/>
          <w:sz w:val="20"/>
          <w:szCs w:val="20"/>
          <w:lang w:eastAsia="zh-CN"/>
        </w:rPr>
        <w:t>毕业</w:t>
      </w:r>
      <w:r>
        <w:rPr>
          <w:rFonts w:ascii="微软雅黑" w:hAnsi="微软雅黑" w:eastAsia="微软雅黑" w:cs="微软雅黑"/>
          <w:bCs/>
          <w:color w:val="000000"/>
          <w:spacing w:val="8"/>
          <w:sz w:val="20"/>
          <w:szCs w:val="20"/>
          <w:lang w:eastAsia="zh-CN"/>
        </w:rPr>
        <w:t>后</w:t>
      </w:r>
      <w:r>
        <w:rPr>
          <w:rFonts w:hint="eastAsia" w:ascii="微软雅黑" w:hAnsi="微软雅黑" w:eastAsia="微软雅黑" w:cs="微软雅黑"/>
          <w:bCs/>
          <w:color w:val="000000"/>
          <w:spacing w:val="8"/>
          <w:sz w:val="20"/>
          <w:szCs w:val="20"/>
          <w:lang w:eastAsia="zh-CN"/>
        </w:rPr>
        <w:t>毕业</w:t>
      </w:r>
      <w:r>
        <w:rPr>
          <w:rFonts w:ascii="微软雅黑" w:hAnsi="微软雅黑" w:eastAsia="微软雅黑" w:cs="微软雅黑"/>
          <w:bCs/>
          <w:color w:val="000000"/>
          <w:spacing w:val="8"/>
          <w:sz w:val="20"/>
          <w:szCs w:val="20"/>
          <w:lang w:eastAsia="zh-CN"/>
        </w:rPr>
        <w:t>后曾任</w:t>
      </w:r>
      <w:r>
        <w:rPr>
          <w:rFonts w:hint="eastAsia" w:ascii="微软雅黑" w:hAnsi="微软雅黑" w:eastAsia="微软雅黑" w:cs="微软雅黑"/>
          <w:bCs/>
          <w:color w:val="000000"/>
          <w:spacing w:val="8"/>
          <w:sz w:val="20"/>
          <w:szCs w:val="20"/>
          <w:lang w:eastAsia="zh-CN"/>
        </w:rPr>
        <w:t>职</w:t>
      </w:r>
      <w:r>
        <w:rPr>
          <w:rFonts w:ascii="微软雅黑" w:hAnsi="微软雅黑" w:eastAsia="微软雅黑" w:cs="微软雅黑"/>
          <w:bCs/>
          <w:color w:val="000000"/>
          <w:spacing w:val="8"/>
          <w:sz w:val="20"/>
          <w:szCs w:val="20"/>
          <w:lang w:eastAsia="zh-CN"/>
        </w:rPr>
        <w:t>著名企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富士施</w:t>
      </w:r>
      <w:r>
        <w:rPr>
          <w:rFonts w:hint="eastAsia" w:ascii="微软雅黑" w:hAnsi="微软雅黑" w:eastAsia="微软雅黑" w:cs="微软雅黑"/>
          <w:bCs/>
          <w:color w:val="000000"/>
          <w:spacing w:val="8"/>
          <w:sz w:val="20"/>
          <w:szCs w:val="20"/>
          <w:lang w:eastAsia="zh-CN"/>
        </w:rPr>
        <w:t>乐</w:t>
      </w:r>
      <w:r>
        <w:rPr>
          <w:rFonts w:ascii="微软雅黑" w:hAnsi="微软雅黑" w:eastAsia="微软雅黑" w:cs="微软雅黑"/>
          <w:bCs/>
          <w:color w:val="000000"/>
          <w:spacing w:val="8"/>
          <w:sz w:val="20"/>
          <w:szCs w:val="20"/>
          <w:lang w:eastAsia="zh-CN"/>
        </w:rPr>
        <w:t>，从事多年研究工作。探索工</w:t>
      </w:r>
      <w:r>
        <w:rPr>
          <w:rFonts w:hint="eastAsia" w:ascii="微软雅黑" w:hAnsi="微软雅黑" w:eastAsia="微软雅黑" w:cs="微软雅黑"/>
          <w:bCs/>
          <w:color w:val="000000"/>
          <w:spacing w:val="8"/>
          <w:sz w:val="20"/>
          <w:szCs w:val="20"/>
          <w:lang w:eastAsia="zh-CN"/>
        </w:rPr>
        <w:t>业设计</w:t>
      </w:r>
      <w:r>
        <w:rPr>
          <w:rFonts w:ascii="微软雅黑" w:hAnsi="微软雅黑" w:eastAsia="微软雅黑" w:cs="微软雅黑"/>
          <w:bCs/>
          <w:color w:val="000000"/>
          <w:spacing w:val="8"/>
          <w:sz w:val="20"/>
          <w:szCs w:val="20"/>
          <w:lang w:eastAsia="zh-CN"/>
        </w:rPr>
        <w:t>与</w:t>
      </w:r>
      <w:r>
        <w:rPr>
          <w:rFonts w:hint="eastAsia" w:ascii="微软雅黑" w:hAnsi="微软雅黑" w:eastAsia="微软雅黑" w:cs="微软雅黑"/>
          <w:bCs/>
          <w:color w:val="000000"/>
          <w:spacing w:val="8"/>
          <w:sz w:val="20"/>
          <w:szCs w:val="20"/>
          <w:lang w:eastAsia="zh-CN"/>
        </w:rPr>
        <w:t>产业</w:t>
      </w:r>
      <w:r>
        <w:rPr>
          <w:rFonts w:ascii="微软雅黑" w:hAnsi="微软雅黑" w:eastAsia="微软雅黑" w:cs="微软雅黑"/>
          <w:bCs/>
          <w:color w:val="000000"/>
          <w:spacing w:val="8"/>
          <w:sz w:val="20"/>
          <w:szCs w:val="20"/>
          <w:lang w:eastAsia="zh-CN"/>
        </w:rPr>
        <w:t>服</w:t>
      </w:r>
      <w:r>
        <w:rPr>
          <w:rFonts w:hint="eastAsia" w:ascii="微软雅黑" w:hAnsi="微软雅黑" w:eastAsia="微软雅黑" w:cs="微软雅黑"/>
          <w:bCs/>
          <w:color w:val="000000"/>
          <w:spacing w:val="8"/>
          <w:sz w:val="20"/>
          <w:szCs w:val="20"/>
          <w:lang w:eastAsia="zh-CN"/>
        </w:rPr>
        <w:t>务</w:t>
      </w:r>
      <w:r>
        <w:rPr>
          <w:rFonts w:ascii="微软雅黑" w:hAnsi="微软雅黑" w:eastAsia="微软雅黑" w:cs="微软雅黑"/>
          <w:bCs/>
          <w:color w:val="000000"/>
          <w:spacing w:val="8"/>
          <w:sz w:val="20"/>
          <w:szCs w:val="20"/>
          <w:lang w:eastAsia="zh-CN"/>
        </w:rPr>
        <w:t>的完美</w:t>
      </w:r>
      <w:r>
        <w:rPr>
          <w:rFonts w:hint="eastAsia" w:ascii="微软雅黑" w:hAnsi="微软雅黑" w:eastAsia="微软雅黑" w:cs="微软雅黑"/>
          <w:bCs/>
          <w:color w:val="000000"/>
          <w:spacing w:val="8"/>
          <w:sz w:val="20"/>
          <w:szCs w:val="20"/>
          <w:lang w:eastAsia="zh-CN"/>
        </w:rPr>
        <w:t>结</w:t>
      </w:r>
      <w:r>
        <w:rPr>
          <w:rFonts w:ascii="微软雅黑" w:hAnsi="微软雅黑" w:eastAsia="微软雅黑" w:cs="微软雅黑"/>
          <w:bCs/>
          <w:color w:val="000000"/>
          <w:spacing w:val="8"/>
          <w:sz w:val="20"/>
          <w:szCs w:val="20"/>
          <w:lang w:eastAsia="zh-CN"/>
        </w:rPr>
        <w:t>合与最高价</w:t>
      </w:r>
      <w:r>
        <w:rPr>
          <w:rFonts w:hint="eastAsia" w:ascii="微软雅黑" w:hAnsi="微软雅黑" w:eastAsia="微软雅黑" w:cs="微软雅黑"/>
          <w:bCs/>
          <w:color w:val="000000"/>
          <w:spacing w:val="8"/>
          <w:sz w:val="20"/>
          <w:szCs w:val="20"/>
          <w:lang w:eastAsia="zh-CN"/>
        </w:rPr>
        <w:t>值</w:t>
      </w:r>
      <w:r>
        <w:rPr>
          <w:rFonts w:ascii="微软雅黑" w:hAnsi="微软雅黑" w:eastAsia="微软雅黑" w:cs="微软雅黑"/>
          <w:bCs/>
          <w:color w:val="000000"/>
          <w:spacing w:val="8"/>
          <w:sz w:val="20"/>
          <w:szCs w:val="20"/>
          <w:lang w:eastAsia="zh-CN"/>
        </w:rPr>
        <w:t>的</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造。</w:t>
      </w:r>
      <w:r>
        <w:rPr>
          <w:rFonts w:ascii="微软雅黑" w:hAnsi="微软雅黑" w:eastAsia="微软雅黑" w:cs="微软雅黑"/>
          <w:bCs/>
          <w:color w:val="000000"/>
          <w:spacing w:val="8"/>
          <w:sz w:val="20"/>
          <w:szCs w:val="20"/>
          <w:lang w:eastAsia="zh-CN"/>
        </w:rPr>
        <w:br w:type="textWrapping"/>
      </w:r>
      <w:r>
        <w:rPr>
          <w:rFonts w:ascii="微软雅黑" w:hAnsi="微软雅黑" w:eastAsia="微软雅黑" w:cs="微软雅黑"/>
          <w:bCs/>
          <w:color w:val="000000"/>
          <w:spacing w:val="8"/>
          <w:sz w:val="20"/>
          <w:szCs w:val="20"/>
          <w:lang w:eastAsia="zh-CN"/>
        </w:rPr>
        <w:t xml:space="preserve">著有: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Yamauchi, Y., &amp; Hiramoto, T. (in press). Reflexivity of Routines: An Ethnomethodological Investigation of Initial Service Encounters at Sushi Bars in Tokyo. Organization Studies.</w:t>
      </w:r>
      <w:r>
        <w:rPr>
          <w:rFonts w:ascii="微软雅黑" w:hAnsi="微软雅黑" w:eastAsia="微软雅黑" w:cs="微软雅黑"/>
          <w:bCs/>
          <w:color w:val="000000"/>
          <w:spacing w:val="8"/>
          <w:sz w:val="20"/>
          <w:szCs w:val="20"/>
          <w:lang w:eastAsia="zh-CN"/>
        </w:rPr>
        <w:br w:type="textWrapping"/>
      </w:r>
      <w:r>
        <w:rPr>
          <w:rFonts w:ascii="微软雅黑" w:hAnsi="微软雅黑" w:eastAsia="微软雅黑" w:cs="微软雅黑"/>
          <w:bCs/>
          <w:color w:val="000000"/>
          <w:spacing w:val="8"/>
          <w:sz w:val="20"/>
          <w:szCs w:val="20"/>
          <w:lang w:eastAsia="zh-CN"/>
        </w:rPr>
        <w:t xml:space="preserve">Yamauchi, Y. (2015). </w:t>
      </w:r>
    </w:p>
    <w:p>
      <w:pPr>
        <w:shd w:val="clear" w:color="auto" w:fill="FFFFFF"/>
        <w:spacing w:before="100" w:beforeAutospacing="1" w:after="100" w:afterAutospacing="1"/>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 xml:space="preserve">Reflexive Organizing for Knowledge Sharing: An Ethnomethodological Study of Service Technicians. Journal of Management Studies, 52(6), 742–765. </w:t>
      </w: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r>
        <w:rPr>
          <w:rFonts w:ascii="微软雅黑" w:hAnsi="微软雅黑" w:eastAsia="微软雅黑" w:cs="微软雅黑"/>
          <w:bCs/>
          <w:color w:val="000000"/>
          <w:spacing w:val="8"/>
          <w:sz w:val="20"/>
          <w:szCs w:val="20"/>
        </w:rPr>
        <w:t xml:space="preserve">山内 裕. (2015). 「闘争」としてのサービス—顧客インタラクションの研究. 中央経済社.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w:t>
      </w:r>
      <w:r>
        <w:rPr>
          <w:rFonts w:hint="eastAsia" w:ascii="微软雅黑" w:hAnsi="微软雅黑" w:eastAsia="微软雅黑" w:cs="微软雅黑"/>
          <w:b/>
          <w:bCs/>
          <w:color w:val="000000"/>
          <w:spacing w:val="8"/>
          <w:sz w:val="20"/>
          <w:szCs w:val="20"/>
          <w:lang w:eastAsia="zh-CN"/>
        </w:rPr>
        <w:t>务课</w:t>
      </w:r>
      <w:r>
        <w:rPr>
          <w:rFonts w:ascii="微软雅黑" w:hAnsi="微软雅黑" w:eastAsia="微软雅黑" w:cs="微软雅黑"/>
          <w:b/>
          <w:bCs/>
          <w:color w:val="000000"/>
          <w:spacing w:val="8"/>
          <w:sz w:val="20"/>
          <w:szCs w:val="20"/>
          <w:lang w:eastAsia="zh-CN"/>
        </w:rPr>
        <w:t xml:space="preserve">程3 : </w:t>
      </w:r>
      <w:r>
        <w:rPr>
          <w:rFonts w:hint="eastAsia" w:ascii="微软雅黑" w:hAnsi="微软雅黑" w:eastAsia="微软雅黑" w:cs="微软雅黑"/>
          <w:b/>
          <w:bCs/>
          <w:color w:val="000000"/>
          <w:spacing w:val="8"/>
          <w:sz w:val="20"/>
          <w:szCs w:val="20"/>
          <w:lang w:eastAsia="zh-CN"/>
        </w:rPr>
        <w:t>自律性无人机及应用（科技创新）</w:t>
      </w:r>
    </w:p>
    <w:p>
      <w:pPr>
        <w:spacing w:before="100" w:beforeAutospacing="1" w:after="100" w:afterAutospacing="1"/>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中西 弘明，京都大学工学研究科，京都大学博士。研究领域：知觉情报处理，感性情报学，机械力学，航空机械学。</w:t>
      </w:r>
    </w:p>
    <w:p>
      <w:pPr>
        <w:rPr>
          <w:rFonts w:ascii="微软雅黑" w:hAnsi="微软雅黑" w:eastAsia="微软雅黑" w:cs="微软雅黑"/>
          <w:bCs/>
          <w:color w:val="000000"/>
          <w:spacing w:val="8"/>
          <w:sz w:val="20"/>
          <w:szCs w:val="20"/>
        </w:rPr>
      </w:pPr>
      <w:r>
        <w:rPr>
          <w:rFonts w:hint="eastAsia" w:ascii="微软雅黑" w:hAnsi="微软雅黑" w:eastAsia="微软雅黑" w:cs="微软雅黑"/>
          <w:bCs/>
          <w:color w:val="000000"/>
          <w:spacing w:val="8"/>
          <w:sz w:val="20"/>
          <w:szCs w:val="20"/>
        </w:rPr>
        <w:t>著作：</w:t>
      </w:r>
      <w:r>
        <w:rPr>
          <w:rFonts w:ascii="微软雅黑" w:hAnsi="微软雅黑" w:eastAsia="微软雅黑" w:cs="微软雅黑"/>
          <w:bCs/>
          <w:color w:val="000000"/>
          <w:spacing w:val="8"/>
          <w:sz w:val="20"/>
          <w:szCs w:val="20"/>
        </w:rPr>
        <w:t>『産業用無人ヘリコプタの動特性へのスタビライザ効果』</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日本航空宇宙学会</w:t>
      </w:r>
      <w:r>
        <w:rPr>
          <w:rFonts w:hint="eastAsia" w:ascii="微软雅黑" w:hAnsi="微软雅黑" w:eastAsia="微软雅黑" w:cs="微软雅黑"/>
          <w:bCs/>
          <w:color w:val="000000"/>
          <w:spacing w:val="8"/>
          <w:sz w:val="20"/>
          <w:szCs w:val="20"/>
        </w:rPr>
        <w:t>，2</w:t>
      </w:r>
      <w:r>
        <w:rPr>
          <w:rFonts w:ascii="微软雅黑" w:hAnsi="微软雅黑" w:eastAsia="微软雅黑" w:cs="微软雅黑"/>
          <w:bCs/>
          <w:color w:val="000000"/>
          <w:spacing w:val="8"/>
          <w:sz w:val="20"/>
          <w:szCs w:val="20"/>
        </w:rPr>
        <w:t>018</w:t>
      </w:r>
      <w:r>
        <w:rPr>
          <w:rFonts w:hint="eastAsia" w:ascii="微软雅黑" w:hAnsi="微软雅黑" w:eastAsia="微软雅黑" w:cs="微软雅黑"/>
          <w:bCs/>
          <w:color w:val="000000"/>
          <w:spacing w:val="8"/>
          <w:sz w:val="20"/>
          <w:szCs w:val="20"/>
        </w:rPr>
        <w:t>年1月。</w:t>
      </w:r>
      <w:r>
        <w:rPr>
          <w:rFonts w:ascii="微软雅黑" w:hAnsi="微软雅黑" w:eastAsia="微软雅黑" w:cs="微软雅黑"/>
          <w:bCs/>
          <w:color w:val="000000"/>
          <w:spacing w:val="8"/>
          <w:sz w:val="20"/>
          <w:szCs w:val="20"/>
        </w:rPr>
        <w:t>『</w:t>
      </w:r>
      <w:r>
        <w:rPr>
          <w:rFonts w:hint="eastAsia" w:ascii="微软雅黑" w:hAnsi="微软雅黑" w:eastAsia="微软雅黑" w:cs="微软雅黑"/>
          <w:bCs/>
          <w:color w:val="000000"/>
          <w:spacing w:val="8"/>
          <w:sz w:val="20"/>
          <w:szCs w:val="20"/>
        </w:rPr>
        <w:t>階層型プランニングシステムによる産業用ロボットの自律的エラーリカバリー</w:t>
      </w:r>
      <w:r>
        <w:rPr>
          <w:rFonts w:ascii="微软雅黑" w:hAnsi="微软雅黑" w:eastAsia="微软雅黑" w:cs="微软雅黑"/>
          <w:bCs/>
          <w:color w:val="000000"/>
          <w:spacing w:val="8"/>
          <w:sz w:val="20"/>
          <w:szCs w:val="20"/>
        </w:rPr>
        <w:t>』</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計測自動制御学会論集53(1)</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2017年1月</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   </w:t>
      </w:r>
    </w:p>
    <w:p>
      <w:pPr>
        <w:rPr>
          <w:rFonts w:ascii="微软雅黑" w:hAnsi="微软雅黑" w:cs="微软雅黑" w:eastAsiaTheme="minorEastAsia"/>
          <w:bCs/>
          <w:color w:val="000000"/>
          <w:spacing w:val="8"/>
          <w:sz w:val="20"/>
          <w:szCs w:val="20"/>
        </w:rPr>
      </w:pPr>
    </w:p>
    <w:p>
      <w:pPr>
        <w:rPr>
          <w:rFonts w:ascii="微软雅黑" w:hAnsi="微软雅黑" w:cs="微软雅黑" w:eastAsiaTheme="minorEastAsia"/>
          <w:bCs/>
          <w:color w:val="000000"/>
          <w:spacing w:val="8"/>
          <w:sz w:val="20"/>
          <w:szCs w:val="20"/>
        </w:rPr>
      </w:pPr>
    </w:p>
    <w:p>
      <w:pPr>
        <w:rPr>
          <w:rFonts w:ascii="微软雅黑" w:hAnsi="微软雅黑" w:cs="微软雅黑" w:eastAsiaTheme="minorEastAsia"/>
          <w:bCs/>
          <w:color w:val="000000"/>
          <w:spacing w:val="8"/>
          <w:sz w:val="20"/>
          <w:szCs w:val="20"/>
        </w:rPr>
      </w:pPr>
    </w:p>
    <w:p>
      <w:pPr>
        <w:rPr>
          <w:rFonts w:hint="eastAsia" w:ascii="微软雅黑" w:hAnsi="微软雅黑" w:cs="微软雅黑" w:eastAsiaTheme="minorEastAsia"/>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 xml:space="preserve">商务课程4 : </w:t>
      </w:r>
      <w:r>
        <w:rPr>
          <w:rFonts w:hint="eastAsia" w:ascii="微软雅黑" w:hAnsi="微软雅黑" w:eastAsia="微软雅黑" w:cs="微软雅黑"/>
          <w:b/>
          <w:bCs/>
          <w:color w:val="000000"/>
          <w:spacing w:val="8"/>
          <w:sz w:val="20"/>
          <w:szCs w:val="20"/>
          <w:lang w:eastAsia="zh-CN"/>
        </w:rPr>
        <w:t>用航天机械学来实现可持续发展的海洋经济（科技创新）</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Cs/>
          <w:color w:val="000000"/>
          <w:spacing w:val="8"/>
          <w:sz w:val="20"/>
          <w:szCs w:val="20"/>
          <w:lang w:eastAsia="zh-CN"/>
        </w:rPr>
        <w:t>笠原 秀一</w:t>
      </w:r>
      <w:r>
        <w:rPr>
          <w:rFonts w:hint="eastAsia" w:ascii="微软雅黑" w:hAnsi="微软雅黑" w:eastAsia="微软雅黑" w:cs="微软雅黑"/>
          <w:bCs/>
          <w:color w:val="000000"/>
          <w:spacing w:val="8"/>
          <w:sz w:val="20"/>
          <w:szCs w:val="20"/>
          <w:lang w:eastAsia="zh-CN"/>
        </w:rPr>
        <w:t>，京都大学学术情报媒体中心，京都大学博士。研究课题：观光情报学，模式分析。</w:t>
      </w:r>
    </w:p>
    <w:p>
      <w:pPr>
        <w:rPr>
          <w:rFonts w:ascii="微软雅黑" w:hAnsi="微软雅黑" w:cs="微软雅黑" w:eastAsiaTheme="minorEastAsia"/>
          <w:bCs/>
          <w:color w:val="000000"/>
          <w:spacing w:val="8"/>
          <w:sz w:val="20"/>
          <w:szCs w:val="20"/>
        </w:rPr>
      </w:pPr>
      <w:r>
        <w:rPr>
          <w:rFonts w:ascii="微软雅黑" w:hAnsi="微软雅黑" w:eastAsia="微软雅黑" w:cs="微软雅黑"/>
          <w:bCs/>
          <w:color w:val="000000"/>
          <w:spacing w:val="8"/>
          <w:sz w:val="20"/>
          <w:szCs w:val="20"/>
        </w:rPr>
        <w:t>主要</w:t>
      </w:r>
      <w:r>
        <w:rPr>
          <w:rFonts w:hint="eastAsia" w:ascii="微软雅黑" w:hAnsi="微软雅黑" w:eastAsia="微软雅黑" w:cs="微软雅黑"/>
          <w:bCs/>
          <w:color w:val="000000"/>
          <w:spacing w:val="8"/>
          <w:sz w:val="20"/>
          <w:szCs w:val="20"/>
        </w:rPr>
        <w:t>论</w:t>
      </w:r>
      <w:r>
        <w:rPr>
          <w:rFonts w:ascii="微软雅黑" w:hAnsi="微软雅黑" w:eastAsia="微软雅黑" w:cs="微软雅黑"/>
          <w:bCs/>
          <w:color w:val="000000"/>
          <w:spacing w:val="8"/>
          <w:sz w:val="20"/>
          <w:szCs w:val="20"/>
        </w:rPr>
        <w:t>著:</w:t>
      </w:r>
      <w:r>
        <w:rPr>
          <w:rFonts w:ascii="微软雅黑" w:hAnsi="微软雅黑" w:eastAsia="微软雅黑" w:cs="Arial"/>
          <w:color w:val="333333"/>
          <w:sz w:val="20"/>
          <w:szCs w:val="20"/>
          <w:shd w:val="clear" w:color="auto" w:fill="FFFFFF"/>
        </w:rPr>
        <w:t xml:space="preserve"> </w:t>
      </w:r>
      <w:r>
        <w:rPr>
          <w:rFonts w:ascii="微软雅黑" w:hAnsi="微软雅黑" w:eastAsia="微软雅黑" w:cs="微软雅黑"/>
          <w:bCs/>
          <w:color w:val="000000"/>
          <w:spacing w:val="8"/>
          <w:sz w:val="20"/>
          <w:szCs w:val="20"/>
        </w:rPr>
        <w:t>『行動履歴に基づく地域の環境要因を考慮した観光行動モデルの構築とその応用』</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，情</w:t>
      </w:r>
      <w:r>
        <w:rPr>
          <w:rFonts w:ascii="微软雅黑" w:hAnsi="微软雅黑" w:eastAsia="微软雅黑" w:cs="微软雅黑"/>
          <w:bCs/>
          <w:color w:val="000000"/>
          <w:spacing w:val="8"/>
          <w:sz w:val="20"/>
          <w:szCs w:val="20"/>
        </w:rPr>
        <w:t>報処理学会論文誌ジャーナル(Web), 57, 5, 1411‐1420</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2016</w:t>
      </w:r>
      <w:r>
        <w:rPr>
          <w:rFonts w:hint="eastAsia" w:ascii="微软雅黑" w:hAnsi="微软雅黑" w:eastAsia="微软雅黑" w:cs="微软雅黑"/>
          <w:bCs/>
          <w:color w:val="000000"/>
          <w:spacing w:val="8"/>
          <w:sz w:val="20"/>
          <w:szCs w:val="20"/>
        </w:rPr>
        <w:t>年</w:t>
      </w:r>
      <w:r>
        <w:rPr>
          <w:rFonts w:ascii="微软雅黑" w:hAnsi="微软雅黑" w:eastAsia="微软雅黑" w:cs="微软雅黑"/>
          <w:bCs/>
          <w:color w:val="000000"/>
          <w:spacing w:val="8"/>
          <w:sz w:val="20"/>
          <w:szCs w:val="20"/>
        </w:rPr>
        <w:t>05</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『プローブカーデータと停車エリア間類似度を用いた旅行行動のモデル化』</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観光と情報 : 観光情報学会誌, 10, 1, 101-112</w:t>
      </w:r>
      <w:r>
        <w:rPr>
          <w:rFonts w:hint="eastAsia" w:ascii="微软雅黑" w:hAnsi="微软雅黑" w:eastAsia="微软雅黑" w:cs="微软雅黑"/>
          <w:bCs/>
          <w:color w:val="000000"/>
          <w:spacing w:val="8"/>
          <w:sz w:val="20"/>
          <w:szCs w:val="20"/>
        </w:rPr>
        <w:t>，2</w:t>
      </w:r>
      <w:r>
        <w:rPr>
          <w:rFonts w:ascii="微软雅黑" w:hAnsi="微软雅黑" w:eastAsia="微软雅黑" w:cs="微软雅黑"/>
          <w:bCs/>
          <w:color w:val="000000"/>
          <w:spacing w:val="8"/>
          <w:sz w:val="20"/>
          <w:szCs w:val="20"/>
        </w:rPr>
        <w:t>014</w:t>
      </w:r>
      <w:r>
        <w:rPr>
          <w:rFonts w:hint="eastAsia" w:ascii="微软雅黑" w:hAnsi="微软雅黑" w:eastAsia="微软雅黑" w:cs="微软雅黑"/>
          <w:bCs/>
          <w:color w:val="000000"/>
          <w:spacing w:val="8"/>
          <w:sz w:val="20"/>
          <w:szCs w:val="20"/>
        </w:rPr>
        <w:t>年。</w:t>
      </w:r>
    </w:p>
    <w:p>
      <w:pPr>
        <w:rPr>
          <w:rFonts w:ascii="微软雅黑" w:hAnsi="微软雅黑" w:cs="微软雅黑" w:eastAsiaTheme="minorEastAsia"/>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w:t>
      </w:r>
      <w:r>
        <w:rPr>
          <w:rFonts w:hint="eastAsia" w:ascii="微软雅黑" w:hAnsi="微软雅黑" w:eastAsia="微软雅黑" w:cs="微软雅黑"/>
          <w:b/>
          <w:bCs/>
          <w:color w:val="000000"/>
          <w:spacing w:val="8"/>
          <w:sz w:val="20"/>
          <w:szCs w:val="20"/>
          <w:lang w:eastAsia="zh-CN"/>
        </w:rPr>
        <w:t>务课</w:t>
      </w:r>
      <w:r>
        <w:rPr>
          <w:rFonts w:ascii="微软雅黑" w:hAnsi="微软雅黑" w:eastAsia="微软雅黑" w:cs="微软雅黑"/>
          <w:b/>
          <w:bCs/>
          <w:color w:val="000000"/>
          <w:spacing w:val="8"/>
          <w:sz w:val="20"/>
          <w:szCs w:val="20"/>
          <w:lang w:eastAsia="zh-CN"/>
        </w:rPr>
        <w:t xml:space="preserve">程5 : </w:t>
      </w:r>
      <w:r>
        <w:rPr>
          <w:rFonts w:hint="eastAsia" w:ascii="微软雅黑" w:hAnsi="微软雅黑" w:eastAsia="微软雅黑" w:cs="微软雅黑"/>
          <w:b/>
          <w:bCs/>
          <w:color w:val="000000"/>
          <w:spacing w:val="8"/>
          <w:sz w:val="20"/>
          <w:szCs w:val="20"/>
          <w:lang w:eastAsia="zh-CN"/>
        </w:rPr>
        <w:t>日本企业的发展与变革</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商</w:t>
      </w:r>
      <w:r>
        <w:rPr>
          <w:rFonts w:hint="eastAsia" w:ascii="微软雅黑" w:hAnsi="微软雅黑" w:eastAsia="微软雅黑" w:cs="微软雅黑"/>
          <w:b/>
          <w:bCs/>
          <w:color w:val="000000"/>
          <w:spacing w:val="8"/>
          <w:sz w:val="20"/>
          <w:szCs w:val="20"/>
          <w:lang w:eastAsia="zh-CN"/>
        </w:rPr>
        <w:t>务课</w:t>
      </w:r>
      <w:r>
        <w:rPr>
          <w:rFonts w:ascii="微软雅黑" w:hAnsi="微软雅黑" w:eastAsia="微软雅黑" w:cs="微软雅黑"/>
          <w:b/>
          <w:bCs/>
          <w:color w:val="000000"/>
          <w:spacing w:val="8"/>
          <w:sz w:val="20"/>
          <w:szCs w:val="20"/>
          <w:lang w:eastAsia="zh-CN"/>
        </w:rPr>
        <w:t xml:space="preserve">程6 : </w:t>
      </w:r>
      <w:r>
        <w:rPr>
          <w:rFonts w:hint="eastAsia" w:ascii="微软雅黑" w:hAnsi="微软雅黑" w:eastAsia="微软雅黑" w:cs="微软雅黑"/>
          <w:b/>
          <w:bCs/>
          <w:color w:val="000000"/>
          <w:spacing w:val="8"/>
          <w:sz w:val="20"/>
          <w:szCs w:val="20"/>
          <w:lang w:eastAsia="zh-CN"/>
        </w:rPr>
        <w:t>企业家研究，创业者与成熟企业家的决策意识（创业指导）</w:t>
      </w: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r>
        <w:rPr>
          <w:rFonts w:hint="eastAsia" w:ascii="微软雅黑" w:hAnsi="微软雅黑" w:eastAsia="微软雅黑" w:cs="微软雅黑"/>
          <w:bCs/>
          <w:color w:val="000000"/>
          <w:spacing w:val="8"/>
          <w:sz w:val="20"/>
          <w:szCs w:val="20"/>
          <w:lang w:eastAsia="zh-CN"/>
        </w:rPr>
        <w:t>高濑 进，博士，京都大学经营管理学院。研究领域：企业研究，大学生创业研究，组织行动论。</w:t>
      </w:r>
      <w:r>
        <w:rPr>
          <w:rFonts w:ascii="微软雅黑" w:hAnsi="微软雅黑" w:eastAsia="微软雅黑" w:cs="微软雅黑"/>
          <w:bCs/>
          <w:color w:val="000000"/>
          <w:spacing w:val="8"/>
          <w:sz w:val="20"/>
          <w:szCs w:val="20"/>
          <w:lang w:eastAsia="zh-CN"/>
        </w:rPr>
        <w:br w:type="textWrapping"/>
      </w:r>
      <w:r>
        <w:rPr>
          <w:rFonts w:ascii="微软雅黑" w:hAnsi="微软雅黑" w:eastAsia="微软雅黑" w:cs="微软雅黑"/>
          <w:bCs/>
          <w:color w:val="000000"/>
          <w:spacing w:val="8"/>
          <w:sz w:val="20"/>
          <w:szCs w:val="20"/>
        </w:rPr>
        <w:t>著有</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『大学発ベンチャー起業家の「熟達」研究　瀧和男のライフヒストリー』（中央経済社, 2017年）、『エフェクチュエーション』（碩学舎, 2015年）［翻訳・共著］、『大学発ベンチャーか、技術移転か』</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［共著］</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t>日本ベンチャー学会誌, 2013</w:t>
      </w:r>
      <w:r>
        <w:rPr>
          <w:rFonts w:hint="eastAsia" w:ascii="微软雅黑" w:hAnsi="微软雅黑" w:eastAsia="微软雅黑" w:cs="微软雅黑"/>
          <w:bCs/>
          <w:color w:val="000000"/>
          <w:spacing w:val="8"/>
          <w:sz w:val="20"/>
          <w:szCs w:val="20"/>
        </w:rPr>
        <w:t>。</w:t>
      </w:r>
      <w:r>
        <w:rPr>
          <w:rFonts w:ascii="微软雅黑" w:hAnsi="微软雅黑" w:eastAsia="微软雅黑" w:cs="微软雅黑"/>
          <w:bCs/>
          <w:color w:val="000000"/>
          <w:spacing w:val="8"/>
          <w:sz w:val="20"/>
          <w:szCs w:val="20"/>
        </w:rPr>
        <w:br w:type="textWrapping"/>
      </w: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Cs/>
          <w:color w:val="000000"/>
          <w:spacing w:val="8"/>
          <w:sz w:val="20"/>
          <w:szCs w:val="20"/>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参访企业介绍</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日本</w:t>
      </w:r>
      <w:r>
        <w:rPr>
          <w:rFonts w:hint="eastAsia" w:ascii="微软雅黑" w:hAnsi="微软雅黑" w:eastAsia="微软雅黑" w:cs="微软雅黑"/>
          <w:bCs/>
          <w:color w:val="000000"/>
          <w:spacing w:val="8"/>
          <w:sz w:val="20"/>
          <w:szCs w:val="20"/>
          <w:lang w:eastAsia="zh-CN"/>
        </w:rPr>
        <w:t>这</w:t>
      </w:r>
      <w:r>
        <w:rPr>
          <w:rFonts w:ascii="微软雅黑" w:hAnsi="微软雅黑" w:eastAsia="微软雅黑" w:cs="微软雅黑"/>
          <w:bCs/>
          <w:color w:val="000000"/>
          <w:spacing w:val="8"/>
          <w:sz w:val="20"/>
          <w:szCs w:val="20"/>
          <w:lang w:eastAsia="zh-CN"/>
        </w:rPr>
        <w:t>个国家有着世界上独</w:t>
      </w:r>
      <w:r>
        <w:rPr>
          <w:rFonts w:hint="eastAsia" w:ascii="微软雅黑" w:hAnsi="微软雅黑" w:eastAsia="微软雅黑" w:cs="微软雅黑"/>
          <w:bCs/>
          <w:color w:val="000000"/>
          <w:spacing w:val="8"/>
          <w:sz w:val="20"/>
          <w:szCs w:val="20"/>
          <w:lang w:eastAsia="zh-CN"/>
        </w:rPr>
        <w:t>树</w:t>
      </w:r>
      <w:r>
        <w:rPr>
          <w:rFonts w:ascii="微软雅黑" w:hAnsi="微软雅黑" w:eastAsia="微软雅黑" w:cs="微软雅黑"/>
          <w:bCs/>
          <w:color w:val="000000"/>
          <w:spacing w:val="8"/>
          <w:sz w:val="20"/>
          <w:szCs w:val="20"/>
          <w:lang w:eastAsia="zh-CN"/>
        </w:rPr>
        <w:t>一</w:t>
      </w:r>
      <w:r>
        <w:rPr>
          <w:rFonts w:hint="eastAsia" w:ascii="微软雅黑" w:hAnsi="微软雅黑" w:eastAsia="微软雅黑" w:cs="微软雅黑"/>
          <w:bCs/>
          <w:color w:val="000000"/>
          <w:spacing w:val="8"/>
          <w:sz w:val="20"/>
          <w:szCs w:val="20"/>
          <w:lang w:eastAsia="zh-CN"/>
        </w:rPr>
        <w:t>帜</w:t>
      </w:r>
      <w:r>
        <w:rPr>
          <w:rFonts w:ascii="微软雅黑" w:hAnsi="微软雅黑" w:eastAsia="微软雅黑" w:cs="微软雅黑"/>
          <w:bCs/>
          <w:color w:val="000000"/>
          <w:spacing w:val="8"/>
          <w:sz w:val="20"/>
          <w:szCs w:val="20"/>
          <w:lang w:eastAsia="zh-CN"/>
        </w:rPr>
        <w:t>的企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管理模式，在</w:t>
      </w:r>
      <w:r>
        <w:rPr>
          <w:rFonts w:hint="eastAsia" w:ascii="微软雅黑" w:hAnsi="微软雅黑" w:eastAsia="微软雅黑" w:cs="微软雅黑"/>
          <w:bCs/>
          <w:color w:val="000000"/>
          <w:spacing w:val="8"/>
          <w:sz w:val="20"/>
          <w:szCs w:val="20"/>
          <w:lang w:eastAsia="zh-CN"/>
        </w:rPr>
        <w:t>众多领</w:t>
      </w:r>
      <w:r>
        <w:rPr>
          <w:rFonts w:ascii="微软雅黑" w:hAnsi="微软雅黑" w:eastAsia="微软雅黑" w:cs="微软雅黑"/>
          <w:bCs/>
          <w:color w:val="000000"/>
          <w:spacing w:val="8"/>
          <w:sz w:val="20"/>
          <w:szCs w:val="20"/>
          <w:lang w:eastAsia="zh-CN"/>
        </w:rPr>
        <w:t>域有着赶超世界脚步的惊人成</w:t>
      </w:r>
      <w:r>
        <w:rPr>
          <w:rFonts w:hint="eastAsia" w:ascii="微软雅黑" w:hAnsi="微软雅黑" w:eastAsia="微软雅黑" w:cs="微软雅黑"/>
          <w:bCs/>
          <w:color w:val="000000"/>
          <w:spacing w:val="8"/>
          <w:sz w:val="20"/>
          <w:szCs w:val="20"/>
          <w:lang w:eastAsia="zh-CN"/>
        </w:rPr>
        <w:t>绩</w:t>
      </w:r>
      <w:r>
        <w:rPr>
          <w:rFonts w:ascii="微软雅黑" w:hAnsi="微软雅黑" w:eastAsia="微软雅黑" w:cs="微软雅黑"/>
          <w:bCs/>
          <w:color w:val="000000"/>
          <w:spacing w:val="8"/>
          <w:sz w:val="20"/>
          <w:szCs w:val="20"/>
          <w:lang w:eastAsia="zh-CN"/>
        </w:rPr>
        <w:t>。作</w:t>
      </w:r>
      <w:r>
        <w:rPr>
          <w:rFonts w:hint="eastAsia" w:ascii="微软雅黑" w:hAnsi="微软雅黑" w:eastAsia="微软雅黑" w:cs="微软雅黑"/>
          <w:bCs/>
          <w:color w:val="000000"/>
          <w:spacing w:val="8"/>
          <w:sz w:val="20"/>
          <w:szCs w:val="20"/>
          <w:lang w:eastAsia="zh-CN"/>
        </w:rPr>
        <w:t>为该项</w:t>
      </w:r>
      <w:r>
        <w:rPr>
          <w:rFonts w:ascii="微软雅黑" w:hAnsi="微软雅黑" w:eastAsia="微软雅黑" w:cs="微软雅黑"/>
          <w:bCs/>
          <w:color w:val="000000"/>
          <w:spacing w:val="8"/>
          <w:sz w:val="20"/>
          <w:szCs w:val="20"/>
          <w:lang w:eastAsia="zh-CN"/>
        </w:rPr>
        <w:t>目的一个重要</w:t>
      </w:r>
      <w:r>
        <w:rPr>
          <w:rFonts w:hint="eastAsia" w:ascii="微软雅黑" w:hAnsi="微软雅黑" w:eastAsia="微软雅黑" w:cs="微软雅黑"/>
          <w:bCs/>
          <w:color w:val="000000"/>
          <w:spacing w:val="8"/>
          <w:sz w:val="20"/>
          <w:szCs w:val="20"/>
          <w:lang w:eastAsia="zh-CN"/>
        </w:rPr>
        <w:t>环节</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深入</w:t>
      </w:r>
      <w:r>
        <w:rPr>
          <w:rFonts w:ascii="微软雅黑" w:hAnsi="微软雅黑" w:eastAsia="微软雅黑" w:cs="微软雅黑"/>
          <w:bCs/>
          <w:color w:val="000000"/>
          <w:spacing w:val="8"/>
          <w:sz w:val="20"/>
          <w:szCs w:val="20"/>
          <w:lang w:eastAsia="zh-CN"/>
        </w:rPr>
        <w:t>日本</w:t>
      </w:r>
      <w:r>
        <w:rPr>
          <w:rFonts w:hint="eastAsia" w:ascii="微软雅黑" w:hAnsi="微软雅黑" w:eastAsia="微软雅黑" w:cs="微软雅黑"/>
          <w:bCs/>
          <w:color w:val="000000"/>
          <w:spacing w:val="8"/>
          <w:sz w:val="20"/>
          <w:szCs w:val="20"/>
          <w:lang w:eastAsia="zh-CN"/>
        </w:rPr>
        <w:t>科创企业内部参观学习</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对</w:t>
      </w:r>
      <w:r>
        <w:rPr>
          <w:rFonts w:ascii="微软雅黑" w:hAnsi="微软雅黑" w:eastAsia="微软雅黑" w:cs="微软雅黑"/>
          <w:bCs/>
          <w:color w:val="000000"/>
          <w:spacing w:val="8"/>
          <w:sz w:val="20"/>
          <w:szCs w:val="20"/>
          <w:lang w:eastAsia="zh-CN"/>
        </w:rPr>
        <w:t>学生</w:t>
      </w:r>
      <w:r>
        <w:rPr>
          <w:rFonts w:hint="eastAsia" w:ascii="微软雅黑" w:hAnsi="微软雅黑" w:eastAsia="微软雅黑" w:cs="微软雅黑"/>
          <w:bCs/>
          <w:color w:val="000000"/>
          <w:spacing w:val="8"/>
          <w:sz w:val="20"/>
          <w:szCs w:val="20"/>
          <w:lang w:eastAsia="zh-CN"/>
        </w:rPr>
        <w:t>认</w:t>
      </w:r>
      <w:r>
        <w:rPr>
          <w:rFonts w:ascii="微软雅黑" w:hAnsi="微软雅黑" w:eastAsia="微软雅黑" w:cs="微软雅黑"/>
          <w:bCs/>
          <w:color w:val="000000"/>
          <w:spacing w:val="8"/>
          <w:sz w:val="20"/>
          <w:szCs w:val="20"/>
          <w:lang w:eastAsia="zh-CN"/>
        </w:rPr>
        <w:t>知企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管理模式和行</w:t>
      </w:r>
      <w:r>
        <w:rPr>
          <w:rFonts w:hint="eastAsia" w:ascii="微软雅黑" w:hAnsi="微软雅黑" w:eastAsia="微软雅黑" w:cs="微软雅黑"/>
          <w:bCs/>
          <w:color w:val="000000"/>
          <w:spacing w:val="8"/>
          <w:sz w:val="20"/>
          <w:szCs w:val="20"/>
          <w:lang w:eastAsia="zh-CN"/>
        </w:rPr>
        <w:t>业竞</w:t>
      </w:r>
      <w:r>
        <w:rPr>
          <w:rFonts w:ascii="微软雅黑" w:hAnsi="微软雅黑" w:eastAsia="微软雅黑" w:cs="微软雅黑"/>
          <w:bCs/>
          <w:color w:val="000000"/>
          <w:spacing w:val="8"/>
          <w:sz w:val="20"/>
          <w:szCs w:val="20"/>
          <w:lang w:eastAsia="zh-CN"/>
        </w:rPr>
        <w:t>争力等都有着重大意</w:t>
      </w:r>
      <w:r>
        <w:rPr>
          <w:rFonts w:hint="eastAsia" w:ascii="微软雅黑" w:hAnsi="微软雅黑" w:eastAsia="微软雅黑" w:cs="微软雅黑"/>
          <w:bCs/>
          <w:color w:val="000000"/>
          <w:spacing w:val="8"/>
          <w:sz w:val="20"/>
          <w:szCs w:val="20"/>
          <w:lang w:eastAsia="zh-CN"/>
        </w:rPr>
        <w:t>义</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H</w:t>
      </w:r>
      <w:r>
        <w:rPr>
          <w:rFonts w:hint="eastAsia" w:ascii="微软雅黑" w:hAnsi="微软雅黑" w:eastAsia="微软雅黑" w:cs="微软雅黑"/>
          <w:b/>
          <w:bCs/>
          <w:color w:val="000000"/>
          <w:spacing w:val="8"/>
          <w:sz w:val="20"/>
          <w:szCs w:val="20"/>
          <w:lang w:eastAsia="zh-CN"/>
        </w:rPr>
        <w:t>ILLTOP</w:t>
      </w:r>
      <w:r>
        <w:rPr>
          <w:rFonts w:ascii="微软雅黑" w:hAnsi="微软雅黑" w:eastAsia="微软雅黑" w:cs="微软雅黑"/>
          <w:b/>
          <w:bCs/>
          <w:color w:val="000000"/>
          <w:spacing w:val="8"/>
          <w:sz w:val="20"/>
          <w:szCs w:val="20"/>
          <w:lang w:eastAsia="zh-CN"/>
        </w:rPr>
        <w:t xml:space="preserve">株式会社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前身</w:t>
      </w:r>
      <w:r>
        <w:rPr>
          <w:rFonts w:hint="eastAsia" w:ascii="微软雅黑" w:hAnsi="微软雅黑" w:eastAsia="微软雅黑" w:cs="微软雅黑"/>
          <w:bCs/>
          <w:color w:val="000000"/>
          <w:spacing w:val="8"/>
          <w:sz w:val="20"/>
          <w:szCs w:val="20"/>
          <w:lang w:eastAsia="zh-CN"/>
        </w:rPr>
        <w:t>为</w:t>
      </w:r>
      <w:r>
        <w:rPr>
          <w:rFonts w:ascii="微软雅黑" w:hAnsi="微软雅黑" w:eastAsia="微软雅黑" w:cs="微软雅黑"/>
          <w:bCs/>
          <w:color w:val="000000"/>
          <w:spacing w:val="8"/>
          <w:sz w:val="20"/>
          <w:szCs w:val="20"/>
          <w:lang w:eastAsia="zh-CN"/>
        </w:rPr>
        <w:t>山本精工株式会社，京都</w:t>
      </w:r>
      <w:r>
        <w:rPr>
          <w:rFonts w:hint="eastAsia" w:ascii="微软雅黑" w:hAnsi="微软雅黑" w:eastAsia="微软雅黑" w:cs="微软雅黑"/>
          <w:bCs/>
          <w:color w:val="000000"/>
          <w:spacing w:val="8"/>
          <w:sz w:val="20"/>
          <w:szCs w:val="20"/>
          <w:lang w:eastAsia="zh-CN"/>
        </w:rPr>
        <w:t>总</w:t>
      </w:r>
      <w:r>
        <w:rPr>
          <w:rFonts w:ascii="微软雅黑" w:hAnsi="微软雅黑" w:eastAsia="微软雅黑" w:cs="微软雅黑"/>
          <w:bCs/>
          <w:color w:val="000000"/>
          <w:spacing w:val="8"/>
          <w:sz w:val="20"/>
          <w:szCs w:val="20"/>
          <w:lang w:eastAsia="zh-CN"/>
        </w:rPr>
        <w:t>公司在2014年正式更名</w:t>
      </w:r>
      <w:r>
        <w:rPr>
          <w:rFonts w:hint="eastAsia" w:ascii="微软雅黑" w:hAnsi="微软雅黑" w:eastAsia="微软雅黑" w:cs="微软雅黑"/>
          <w:bCs/>
          <w:color w:val="000000"/>
          <w:spacing w:val="8"/>
          <w:sz w:val="20"/>
          <w:szCs w:val="20"/>
          <w:lang w:eastAsia="zh-CN"/>
        </w:rPr>
        <w:t>为</w:t>
      </w:r>
      <w:r>
        <w:rPr>
          <w:rFonts w:ascii="微软雅黑" w:hAnsi="微软雅黑" w:eastAsia="微软雅黑" w:cs="微软雅黑"/>
          <w:bCs/>
          <w:color w:val="000000"/>
          <w:spacing w:val="8"/>
          <w:sz w:val="20"/>
          <w:szCs w:val="20"/>
          <w:lang w:eastAsia="zh-CN"/>
        </w:rPr>
        <w:t>HILLTOP株式会社。日本工</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4.0代表企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东</w:t>
      </w:r>
      <w:r>
        <w:rPr>
          <w:rFonts w:ascii="微软雅黑" w:hAnsi="微软雅黑" w:eastAsia="微软雅黑" w:cs="微软雅黑"/>
          <w:bCs/>
          <w:color w:val="000000"/>
          <w:spacing w:val="8"/>
          <w:sz w:val="20"/>
          <w:szCs w:val="20"/>
          <w:lang w:eastAsia="zh-CN"/>
        </w:rPr>
        <w:t>洋</w:t>
      </w:r>
      <w:r>
        <w:rPr>
          <w:rFonts w:hint="eastAsia" w:ascii="微软雅黑" w:hAnsi="微软雅黑" w:eastAsia="微软雅黑" w:cs="微软雅黑"/>
          <w:bCs/>
          <w:color w:val="000000"/>
          <w:spacing w:val="8"/>
          <w:sz w:val="20"/>
          <w:szCs w:val="20"/>
          <w:lang w:eastAsia="zh-CN"/>
        </w:rPr>
        <w:t>经济</w:t>
      </w:r>
      <w:r>
        <w:rPr>
          <w:rFonts w:ascii="微软雅黑" w:hAnsi="微软雅黑" w:eastAsia="微软雅黑" w:cs="微软雅黑"/>
          <w:bCs/>
          <w:color w:val="000000"/>
          <w:spacing w:val="8"/>
          <w:sz w:val="20"/>
          <w:szCs w:val="20"/>
          <w:lang w:eastAsia="zh-CN"/>
        </w:rPr>
        <w:t>》曾</w:t>
      </w:r>
      <w:r>
        <w:rPr>
          <w:rFonts w:hint="eastAsia" w:ascii="微软雅黑" w:hAnsi="微软雅黑" w:eastAsia="微软雅黑" w:cs="微软雅黑"/>
          <w:bCs/>
          <w:color w:val="000000"/>
          <w:spacing w:val="8"/>
          <w:sz w:val="20"/>
          <w:szCs w:val="20"/>
          <w:lang w:eastAsia="zh-CN"/>
        </w:rPr>
        <w:t>经对</w:t>
      </w:r>
      <w:r>
        <w:rPr>
          <w:rFonts w:ascii="微软雅黑" w:hAnsi="微软雅黑" w:eastAsia="微软雅黑" w:cs="微软雅黑"/>
          <w:bCs/>
          <w:color w:val="000000"/>
          <w:spacing w:val="8"/>
          <w:sz w:val="20"/>
          <w:szCs w:val="20"/>
          <w:lang w:eastAsia="zh-CN"/>
        </w:rPr>
        <w:t>其</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行</w:t>
      </w:r>
      <w:r>
        <w:rPr>
          <w:rFonts w:hint="eastAsia" w:ascii="微软雅黑" w:hAnsi="微软雅黑" w:eastAsia="微软雅黑" w:cs="微软雅黑"/>
          <w:bCs/>
          <w:color w:val="000000"/>
          <w:spacing w:val="8"/>
          <w:sz w:val="20"/>
          <w:szCs w:val="20"/>
          <w:lang w:eastAsia="zh-CN"/>
        </w:rPr>
        <w:t>过专题报</w:t>
      </w:r>
      <w:r>
        <w:rPr>
          <w:rFonts w:ascii="微软雅黑" w:hAnsi="微软雅黑" w:eastAsia="微软雅黑" w:cs="微软雅黑"/>
          <w:bCs/>
          <w:color w:val="000000"/>
          <w:spacing w:val="8"/>
          <w:sz w:val="20"/>
          <w:szCs w:val="20"/>
          <w:lang w:eastAsia="zh-CN"/>
        </w:rPr>
        <w:t>道。</w:t>
      </w:r>
      <w:r>
        <w:rPr>
          <w:rFonts w:hint="eastAsia" w:ascii="微软雅黑" w:hAnsi="微软雅黑" w:eastAsia="微软雅黑" w:cs="微软雅黑"/>
          <w:bCs/>
          <w:color w:val="000000"/>
          <w:spacing w:val="8"/>
          <w:sz w:val="20"/>
          <w:szCs w:val="20"/>
          <w:lang w:eastAsia="zh-CN"/>
        </w:rPr>
        <w:t>业务领</w:t>
      </w:r>
      <w:r>
        <w:rPr>
          <w:rFonts w:ascii="微软雅黑" w:hAnsi="微软雅黑" w:eastAsia="微软雅黑" w:cs="微软雅黑"/>
          <w:bCs/>
          <w:color w:val="000000"/>
          <w:spacing w:val="8"/>
          <w:sz w:val="20"/>
          <w:szCs w:val="20"/>
          <w:lang w:eastAsia="zh-CN"/>
        </w:rPr>
        <w:t>域涵盖精密部件、精密机械的生</w:t>
      </w:r>
      <w:r>
        <w:rPr>
          <w:rFonts w:hint="eastAsia" w:ascii="微软雅黑" w:hAnsi="微软雅黑" w:eastAsia="微软雅黑" w:cs="微软雅黑"/>
          <w:bCs/>
          <w:color w:val="000000"/>
          <w:spacing w:val="8"/>
          <w:sz w:val="20"/>
          <w:szCs w:val="20"/>
          <w:lang w:eastAsia="zh-CN"/>
        </w:rPr>
        <w:t>产</w:t>
      </w:r>
      <w:r>
        <w:rPr>
          <w:rFonts w:ascii="微软雅黑" w:hAnsi="微软雅黑" w:eastAsia="微软雅黑" w:cs="微软雅黑"/>
          <w:bCs/>
          <w:color w:val="000000"/>
          <w:spacing w:val="8"/>
          <w:sz w:val="20"/>
          <w:szCs w:val="20"/>
          <w:lang w:eastAsia="zh-CN"/>
        </w:rPr>
        <w:t>加工、</w:t>
      </w:r>
      <w:r>
        <w:rPr>
          <w:rFonts w:hint="eastAsia" w:ascii="微软雅黑" w:hAnsi="微软雅黑" w:eastAsia="微软雅黑" w:cs="微软雅黑"/>
          <w:bCs/>
          <w:color w:val="000000"/>
          <w:spacing w:val="8"/>
          <w:sz w:val="20"/>
          <w:szCs w:val="20"/>
          <w:lang w:eastAsia="zh-CN"/>
        </w:rPr>
        <w:t>组</w:t>
      </w:r>
      <w:r>
        <w:rPr>
          <w:rFonts w:ascii="微软雅黑" w:hAnsi="微软雅黑" w:eastAsia="微软雅黑" w:cs="微软雅黑"/>
          <w:bCs/>
          <w:color w:val="000000"/>
          <w:spacing w:val="8"/>
          <w:sz w:val="20"/>
          <w:szCs w:val="20"/>
          <w:lang w:eastAsia="zh-CN"/>
        </w:rPr>
        <w:t>装、</w:t>
      </w:r>
      <w:r>
        <w:rPr>
          <w:rFonts w:hint="eastAsia" w:ascii="微软雅黑" w:hAnsi="微软雅黑" w:eastAsia="微软雅黑" w:cs="微软雅黑"/>
          <w:bCs/>
          <w:color w:val="000000"/>
          <w:spacing w:val="8"/>
          <w:sz w:val="20"/>
          <w:szCs w:val="20"/>
          <w:lang w:eastAsia="zh-CN"/>
        </w:rPr>
        <w:t>设计</w:t>
      </w:r>
      <w:r>
        <w:rPr>
          <w:rFonts w:ascii="微软雅黑" w:hAnsi="微软雅黑" w:eastAsia="微软雅黑" w:cs="微软雅黑"/>
          <w:bCs/>
          <w:color w:val="000000"/>
          <w:spacing w:val="8"/>
          <w:sz w:val="20"/>
          <w:szCs w:val="20"/>
          <w:lang w:eastAsia="zh-CN"/>
        </w:rPr>
        <w:t>以及材料的切割、表面</w:t>
      </w:r>
      <w:r>
        <w:rPr>
          <w:rFonts w:hint="eastAsia" w:ascii="微软雅黑" w:hAnsi="微软雅黑" w:eastAsia="微软雅黑" w:cs="微软雅黑"/>
          <w:bCs/>
          <w:color w:val="000000"/>
          <w:spacing w:val="8"/>
          <w:sz w:val="20"/>
          <w:szCs w:val="20"/>
          <w:lang w:eastAsia="zh-CN"/>
        </w:rPr>
        <w:t>处</w:t>
      </w:r>
      <w:r>
        <w:rPr>
          <w:rFonts w:ascii="微软雅黑" w:hAnsi="微软雅黑" w:eastAsia="微软雅黑" w:cs="微软雅黑"/>
          <w:bCs/>
          <w:color w:val="000000"/>
          <w:spacing w:val="8"/>
          <w:sz w:val="20"/>
          <w:szCs w:val="20"/>
          <w:lang w:eastAsia="zh-CN"/>
        </w:rPr>
        <w:t>理。</w:t>
      </w:r>
      <w:r>
        <w:rPr>
          <w:rFonts w:hint="eastAsia" w:ascii="微软雅黑" w:hAnsi="微软雅黑" w:eastAsia="微软雅黑" w:cs="微软雅黑"/>
          <w:bCs/>
          <w:color w:val="000000"/>
          <w:spacing w:val="8"/>
          <w:sz w:val="20"/>
          <w:szCs w:val="20"/>
          <w:lang w:eastAsia="zh-CN"/>
        </w:rPr>
        <w:t>现</w:t>
      </w:r>
      <w:r>
        <w:rPr>
          <w:rFonts w:ascii="微软雅黑" w:hAnsi="微软雅黑" w:eastAsia="微软雅黑" w:cs="微软雅黑"/>
          <w:bCs/>
          <w:color w:val="000000"/>
          <w:spacing w:val="8"/>
          <w:sz w:val="20"/>
          <w:szCs w:val="20"/>
          <w:lang w:eastAsia="zh-CN"/>
        </w:rPr>
        <w:t>在在日本以外的上海，硅谷分</w:t>
      </w:r>
      <w:r>
        <w:rPr>
          <w:rFonts w:hint="eastAsia" w:ascii="微软雅黑" w:hAnsi="微软雅黑" w:eastAsia="微软雅黑" w:cs="微软雅黑"/>
          <w:bCs/>
          <w:color w:val="000000"/>
          <w:spacing w:val="8"/>
          <w:sz w:val="20"/>
          <w:szCs w:val="20"/>
          <w:lang w:eastAsia="zh-CN"/>
        </w:rPr>
        <w:t>别</w:t>
      </w:r>
      <w:r>
        <w:rPr>
          <w:rFonts w:ascii="微软雅黑" w:hAnsi="微软雅黑" w:eastAsia="微软雅黑" w:cs="微软雅黑"/>
          <w:bCs/>
          <w:color w:val="000000"/>
          <w:spacing w:val="8"/>
          <w:sz w:val="20"/>
          <w:szCs w:val="20"/>
          <w:lang w:eastAsia="zh-CN"/>
        </w:rPr>
        <w:t>成立了分公司。2016年谷歌登月</w:t>
      </w:r>
      <w:r>
        <w:rPr>
          <w:rFonts w:hint="eastAsia" w:ascii="微软雅黑" w:hAnsi="微软雅黑" w:eastAsia="微软雅黑" w:cs="微软雅黑"/>
          <w:bCs/>
          <w:color w:val="000000"/>
          <w:spacing w:val="8"/>
          <w:sz w:val="20"/>
          <w:szCs w:val="20"/>
          <w:lang w:eastAsia="zh-CN"/>
        </w:rPr>
        <w:t>车</w:t>
      </w:r>
      <w:r>
        <w:rPr>
          <w:rFonts w:ascii="微软雅黑" w:hAnsi="微软雅黑" w:eastAsia="微软雅黑" w:cs="微软雅黑"/>
          <w:bCs/>
          <w:color w:val="000000"/>
          <w:spacing w:val="8"/>
          <w:sz w:val="20"/>
          <w:szCs w:val="20"/>
          <w:lang w:eastAsia="zh-CN"/>
        </w:rPr>
        <w:t>采用</w:t>
      </w:r>
      <w:r>
        <w:rPr>
          <w:rFonts w:hint="eastAsia" w:ascii="微软雅黑" w:hAnsi="微软雅黑" w:eastAsia="微软雅黑" w:cs="微软雅黑"/>
          <w:bCs/>
          <w:color w:val="000000"/>
          <w:spacing w:val="8"/>
          <w:sz w:val="20"/>
          <w:szCs w:val="20"/>
          <w:lang w:eastAsia="zh-CN"/>
        </w:rPr>
        <w:t>该</w:t>
      </w:r>
      <w:r>
        <w:rPr>
          <w:rFonts w:ascii="微软雅黑" w:hAnsi="微软雅黑" w:eastAsia="微软雅黑" w:cs="微软雅黑"/>
          <w:bCs/>
          <w:color w:val="000000"/>
          <w:spacing w:val="8"/>
          <w:sz w:val="20"/>
          <w:szCs w:val="20"/>
          <w:lang w:eastAsia="zh-CN"/>
        </w:rPr>
        <w:t>公司加工部件。山本CEO授</w:t>
      </w:r>
      <w:r>
        <w:rPr>
          <w:rFonts w:hint="eastAsia" w:ascii="微软雅黑" w:hAnsi="微软雅黑" w:eastAsia="微软雅黑" w:cs="微软雅黑"/>
          <w:bCs/>
          <w:color w:val="000000"/>
          <w:spacing w:val="8"/>
          <w:sz w:val="20"/>
          <w:szCs w:val="20"/>
          <w:lang w:eastAsia="zh-CN"/>
        </w:rPr>
        <w:t>勋</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株式会社</w:t>
      </w:r>
      <w:r>
        <w:rPr>
          <w:rFonts w:hint="eastAsia" w:ascii="微软雅黑" w:hAnsi="微软雅黑" w:eastAsia="微软雅黑" w:cs="微软雅黑"/>
          <w:b/>
          <w:bCs/>
          <w:color w:val="000000"/>
          <w:spacing w:val="8"/>
          <w:sz w:val="20"/>
          <w:szCs w:val="20"/>
          <w:lang w:eastAsia="zh-CN"/>
        </w:rPr>
        <w:t>c</w:t>
      </w:r>
      <w:r>
        <w:rPr>
          <w:rFonts w:ascii="微软雅黑" w:hAnsi="微软雅黑" w:eastAsia="微软雅黑" w:cs="微软雅黑"/>
          <w:b/>
          <w:bCs/>
          <w:color w:val="000000"/>
          <w:spacing w:val="8"/>
          <w:sz w:val="20"/>
          <w:szCs w:val="20"/>
          <w:lang w:eastAsia="zh-CN"/>
        </w:rPr>
        <w:t>ross</w:t>
      </w:r>
      <w:r>
        <w:rPr>
          <w:rFonts w:hint="eastAsia" w:ascii="微软雅黑" w:hAnsi="微软雅黑" w:eastAsia="微软雅黑" w:cs="微软雅黑"/>
          <w:b/>
          <w:bCs/>
          <w:color w:val="000000"/>
          <w:spacing w:val="8"/>
          <w:sz w:val="20"/>
          <w:szCs w:val="20"/>
          <w:lang w:eastAsia="zh-CN"/>
        </w:rPr>
        <w:t>E</w:t>
      </w:r>
      <w:r>
        <w:rPr>
          <w:rFonts w:ascii="微软雅黑" w:hAnsi="微软雅黑" w:eastAsia="微软雅黑" w:cs="微软雅黑"/>
          <w:b/>
          <w:bCs/>
          <w:color w:val="000000"/>
          <w:spacing w:val="8"/>
          <w:sz w:val="20"/>
          <w:szCs w:val="20"/>
          <w:lang w:eastAsia="zh-CN"/>
        </w:rPr>
        <w:t xml:space="preserve">ffect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京都代表</w:t>
      </w:r>
      <w:r>
        <w:rPr>
          <w:rFonts w:hint="eastAsia" w:ascii="微软雅黑" w:hAnsi="微软雅黑" w:eastAsia="微软雅黑" w:cs="微软雅黑"/>
          <w:bCs/>
          <w:color w:val="000000"/>
          <w:spacing w:val="8"/>
          <w:sz w:val="20"/>
          <w:szCs w:val="20"/>
          <w:lang w:eastAsia="zh-CN"/>
        </w:rPr>
        <w:t>创业</w:t>
      </w:r>
      <w:r>
        <w:rPr>
          <w:rFonts w:ascii="微软雅黑" w:hAnsi="微软雅黑" w:eastAsia="微软雅黑" w:cs="微软雅黑"/>
          <w:bCs/>
          <w:color w:val="000000"/>
          <w:spacing w:val="8"/>
          <w:sz w:val="20"/>
          <w:szCs w:val="20"/>
          <w:lang w:eastAsia="zh-CN"/>
        </w:rPr>
        <w:t>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。2001年</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建以来，公司一直在工</w:t>
      </w:r>
      <w:r>
        <w:rPr>
          <w:rFonts w:hint="eastAsia" w:ascii="微软雅黑" w:hAnsi="微软雅黑" w:eastAsia="微软雅黑" w:cs="微软雅黑"/>
          <w:bCs/>
          <w:color w:val="000000"/>
          <w:spacing w:val="8"/>
          <w:sz w:val="20"/>
          <w:szCs w:val="20"/>
          <w:lang w:eastAsia="zh-CN"/>
        </w:rPr>
        <w:t>业设计</w:t>
      </w:r>
      <w:r>
        <w:rPr>
          <w:rFonts w:ascii="微软雅黑" w:hAnsi="微软雅黑" w:eastAsia="微软雅黑" w:cs="微软雅黑"/>
          <w:bCs/>
          <w:color w:val="000000"/>
          <w:spacing w:val="8"/>
          <w:sz w:val="20"/>
          <w:szCs w:val="20"/>
          <w:lang w:eastAsia="zh-CN"/>
        </w:rPr>
        <w:t>与</w:t>
      </w:r>
      <w:r>
        <w:rPr>
          <w:rFonts w:hint="eastAsia" w:ascii="微软雅黑" w:hAnsi="微软雅黑" w:eastAsia="微软雅黑" w:cs="微软雅黑"/>
          <w:bCs/>
          <w:color w:val="000000"/>
          <w:spacing w:val="8"/>
          <w:sz w:val="20"/>
          <w:szCs w:val="20"/>
          <w:lang w:eastAsia="zh-CN"/>
        </w:rPr>
        <w:t>产</w:t>
      </w:r>
      <w:r>
        <w:rPr>
          <w:rFonts w:ascii="微软雅黑" w:hAnsi="微软雅黑" w:eastAsia="微软雅黑" w:cs="微软雅黑"/>
          <w:bCs/>
          <w:color w:val="000000"/>
          <w:spacing w:val="8"/>
          <w:sz w:val="20"/>
          <w:szCs w:val="20"/>
          <w:lang w:eastAsia="zh-CN"/>
        </w:rPr>
        <w:t>品加工上努力。公司 CEO在大学</w:t>
      </w:r>
      <w:r>
        <w:rPr>
          <w:rFonts w:hint="eastAsia" w:ascii="微软雅黑" w:hAnsi="微软雅黑" w:eastAsia="微软雅黑" w:cs="微软雅黑"/>
          <w:bCs/>
          <w:color w:val="000000"/>
          <w:spacing w:val="8"/>
          <w:sz w:val="20"/>
          <w:szCs w:val="20"/>
          <w:lang w:eastAsia="zh-CN"/>
        </w:rPr>
        <w:t>毕业</w:t>
      </w:r>
      <w:r>
        <w:rPr>
          <w:rFonts w:ascii="微软雅黑" w:hAnsi="微软雅黑" w:eastAsia="微软雅黑" w:cs="微软雅黑"/>
          <w:bCs/>
          <w:color w:val="000000"/>
          <w:spacing w:val="8"/>
          <w:sz w:val="20"/>
          <w:szCs w:val="20"/>
          <w:lang w:eastAsia="zh-CN"/>
        </w:rPr>
        <w:t>后，留学美国</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深切地感受到科技</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新</w:t>
      </w:r>
      <w:r>
        <w:rPr>
          <w:rFonts w:hint="eastAsia" w:ascii="微软雅黑" w:hAnsi="微软雅黑" w:eastAsia="微软雅黑" w:cs="微软雅黑"/>
          <w:bCs/>
          <w:color w:val="000000"/>
          <w:spacing w:val="8"/>
          <w:sz w:val="20"/>
          <w:szCs w:val="20"/>
          <w:lang w:eastAsia="zh-CN"/>
        </w:rPr>
        <w:t>带给</w:t>
      </w:r>
      <w:r>
        <w:rPr>
          <w:rFonts w:ascii="微软雅黑" w:hAnsi="微软雅黑" w:eastAsia="微软雅黑" w:cs="微软雅黑"/>
          <w:bCs/>
          <w:color w:val="000000"/>
          <w:spacing w:val="8"/>
          <w:sz w:val="20"/>
          <w:szCs w:val="20"/>
          <w:lang w:eastAsia="zh-CN"/>
        </w:rPr>
        <w:t>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的活力与意</w:t>
      </w:r>
      <w:r>
        <w:rPr>
          <w:rFonts w:hint="eastAsia" w:ascii="微软雅黑" w:hAnsi="微软雅黑" w:eastAsia="微软雅黑" w:cs="微软雅黑"/>
          <w:bCs/>
          <w:color w:val="000000"/>
          <w:spacing w:val="8"/>
          <w:sz w:val="20"/>
          <w:szCs w:val="20"/>
          <w:lang w:eastAsia="zh-CN"/>
        </w:rPr>
        <w:t>义，</w:t>
      </w:r>
      <w:r>
        <w:rPr>
          <w:rFonts w:ascii="微软雅黑" w:hAnsi="微软雅黑" w:eastAsia="微软雅黑" w:cs="微软雅黑"/>
          <w:bCs/>
          <w:color w:val="000000"/>
          <w:spacing w:val="8"/>
          <w:sz w:val="20"/>
          <w:szCs w:val="20"/>
          <w:lang w:eastAsia="zh-CN"/>
        </w:rPr>
        <w:t>所以公司文化始</w:t>
      </w:r>
      <w:r>
        <w:rPr>
          <w:rFonts w:hint="eastAsia" w:ascii="微软雅黑" w:hAnsi="微软雅黑" w:eastAsia="微软雅黑" w:cs="微软雅黑"/>
          <w:bCs/>
          <w:color w:val="000000"/>
          <w:spacing w:val="8"/>
          <w:sz w:val="20"/>
          <w:szCs w:val="20"/>
          <w:lang w:eastAsia="zh-CN"/>
        </w:rPr>
        <w:t>终</w:t>
      </w:r>
      <w:r>
        <w:rPr>
          <w:rFonts w:ascii="微软雅黑" w:hAnsi="微软雅黑" w:eastAsia="微软雅黑" w:cs="微软雅黑"/>
          <w:bCs/>
          <w:color w:val="000000"/>
          <w:spacing w:val="8"/>
          <w:sz w:val="20"/>
          <w:szCs w:val="20"/>
          <w:lang w:eastAsia="zh-CN"/>
        </w:rPr>
        <w:t>保持</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新精神。在3D打印方面取得突</w:t>
      </w:r>
      <w:r>
        <w:rPr>
          <w:rFonts w:hint="eastAsia" w:ascii="微软雅黑" w:hAnsi="微软雅黑" w:eastAsia="微软雅黑" w:cs="微软雅黑"/>
          <w:bCs/>
          <w:color w:val="000000"/>
          <w:spacing w:val="8"/>
          <w:sz w:val="20"/>
          <w:szCs w:val="20"/>
          <w:lang w:eastAsia="zh-CN"/>
        </w:rPr>
        <w:t>飞</w:t>
      </w:r>
      <w:r>
        <w:rPr>
          <w:rFonts w:ascii="微软雅黑" w:hAnsi="微软雅黑" w:eastAsia="微软雅黑" w:cs="微软雅黑"/>
          <w:bCs/>
          <w:color w:val="000000"/>
          <w:spacing w:val="8"/>
          <w:sz w:val="20"/>
          <w:szCs w:val="20"/>
          <w:lang w:eastAsia="zh-CN"/>
        </w:rPr>
        <w:t>猛</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的</w:t>
      </w:r>
      <w:r>
        <w:rPr>
          <w:rFonts w:hint="eastAsia" w:ascii="微软雅黑" w:hAnsi="微软雅黑" w:eastAsia="微软雅黑" w:cs="微软雅黑"/>
          <w:bCs/>
          <w:color w:val="000000"/>
          <w:spacing w:val="8"/>
          <w:sz w:val="20"/>
          <w:szCs w:val="20"/>
          <w:lang w:eastAsia="zh-CN"/>
        </w:rPr>
        <w:t>进</w:t>
      </w:r>
      <w:r>
        <w:rPr>
          <w:rFonts w:ascii="微软雅黑" w:hAnsi="微软雅黑" w:eastAsia="微软雅黑" w:cs="微软雅黑"/>
          <w:bCs/>
          <w:color w:val="000000"/>
          <w:spacing w:val="8"/>
          <w:sz w:val="20"/>
          <w:szCs w:val="20"/>
          <w:lang w:eastAsia="zh-CN"/>
        </w:rPr>
        <w:t>步，并荣</w:t>
      </w:r>
      <w:r>
        <w:rPr>
          <w:rFonts w:hint="eastAsia" w:ascii="微软雅黑" w:hAnsi="微软雅黑" w:eastAsia="微软雅黑" w:cs="微软雅黑"/>
          <w:bCs/>
          <w:color w:val="000000"/>
          <w:spacing w:val="8"/>
          <w:sz w:val="20"/>
          <w:szCs w:val="20"/>
          <w:lang w:eastAsia="zh-CN"/>
        </w:rPr>
        <w:t>获</w:t>
      </w:r>
      <w:r>
        <w:rPr>
          <w:rFonts w:ascii="微软雅黑" w:hAnsi="微软雅黑" w:eastAsia="微软雅黑" w:cs="微软雅黑"/>
          <w:bCs/>
          <w:color w:val="000000"/>
          <w:spacing w:val="8"/>
          <w:sz w:val="20"/>
          <w:szCs w:val="20"/>
          <w:lang w:eastAsia="zh-CN"/>
        </w:rPr>
        <w:t>日本内</w:t>
      </w:r>
      <w:r>
        <w:rPr>
          <w:rFonts w:hint="eastAsia" w:ascii="微软雅黑" w:hAnsi="微软雅黑" w:eastAsia="微软雅黑" w:cs="微软雅黑"/>
          <w:bCs/>
          <w:color w:val="000000"/>
          <w:spacing w:val="8"/>
          <w:sz w:val="20"/>
          <w:szCs w:val="20"/>
          <w:lang w:eastAsia="zh-CN"/>
        </w:rPr>
        <w:t>阁</w:t>
      </w:r>
      <w:r>
        <w:rPr>
          <w:rFonts w:ascii="微软雅黑" w:hAnsi="微软雅黑" w:eastAsia="微软雅黑" w:cs="微软雅黑"/>
          <w:bCs/>
          <w:color w:val="000000"/>
          <w:spacing w:val="8"/>
          <w:sz w:val="20"/>
          <w:szCs w:val="20"/>
          <w:lang w:eastAsia="zh-CN"/>
        </w:rPr>
        <w:t>大臣</w:t>
      </w:r>
      <w:r>
        <w:rPr>
          <w:rFonts w:hint="eastAsia" w:ascii="微软雅黑" w:hAnsi="微软雅黑" w:eastAsia="微软雅黑" w:cs="微软雅黑"/>
          <w:bCs/>
          <w:color w:val="000000"/>
          <w:spacing w:val="8"/>
          <w:sz w:val="20"/>
          <w:szCs w:val="20"/>
          <w:lang w:eastAsia="zh-CN"/>
        </w:rPr>
        <w:t>奖</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ascii="微软雅黑" w:hAnsi="微软雅黑" w:eastAsia="微软雅黑" w:cs="微软雅黑"/>
          <w:b/>
          <w:bCs/>
          <w:color w:val="000000"/>
          <w:spacing w:val="8"/>
          <w:sz w:val="20"/>
          <w:szCs w:val="20"/>
          <w:lang w:eastAsia="zh-CN"/>
        </w:rPr>
        <w:t xml:space="preserve">日新株式会社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日本主板</w:t>
      </w:r>
      <w:r>
        <w:rPr>
          <w:rFonts w:hint="eastAsia" w:ascii="微软雅黑" w:hAnsi="微软雅黑" w:eastAsia="微软雅黑" w:cs="微软雅黑"/>
          <w:bCs/>
          <w:color w:val="000000"/>
          <w:spacing w:val="8"/>
          <w:sz w:val="20"/>
          <w:szCs w:val="20"/>
          <w:lang w:eastAsia="zh-CN"/>
        </w:rPr>
        <w:t>东证</w:t>
      </w:r>
      <w:r>
        <w:rPr>
          <w:rFonts w:ascii="微软雅黑" w:hAnsi="微软雅黑" w:eastAsia="微软雅黑" w:cs="微软雅黑"/>
          <w:bCs/>
          <w:color w:val="000000"/>
          <w:spacing w:val="8"/>
          <w:sz w:val="20"/>
          <w:szCs w:val="20"/>
          <w:lang w:eastAsia="zh-CN"/>
        </w:rPr>
        <w:t>一部的上市公司</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日本最大</w:t>
      </w:r>
      <w:r>
        <w:rPr>
          <w:rFonts w:hint="eastAsia" w:ascii="微软雅黑" w:hAnsi="微软雅黑" w:eastAsia="微软雅黑" w:cs="微软雅黑"/>
          <w:bCs/>
          <w:color w:val="000000"/>
          <w:spacing w:val="8"/>
          <w:sz w:val="20"/>
          <w:szCs w:val="20"/>
          <w:lang w:eastAsia="zh-CN"/>
        </w:rPr>
        <w:t>业务变电</w:t>
      </w:r>
      <w:r>
        <w:rPr>
          <w:rFonts w:ascii="微软雅黑" w:hAnsi="微软雅黑" w:eastAsia="微软雅黑" w:cs="微软雅黑"/>
          <w:bCs/>
          <w:color w:val="000000"/>
          <w:spacing w:val="8"/>
          <w:sz w:val="20"/>
          <w:szCs w:val="20"/>
          <w:lang w:eastAsia="zh-CN"/>
        </w:rPr>
        <w:t>所零配件制造商。公司</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始于 1917年，</w:t>
      </w:r>
      <w:r>
        <w:rPr>
          <w:rFonts w:hint="eastAsia" w:ascii="微软雅黑" w:hAnsi="微软雅黑" w:eastAsia="微软雅黑" w:cs="微软雅黑"/>
          <w:bCs/>
          <w:color w:val="000000"/>
          <w:spacing w:val="8"/>
          <w:sz w:val="20"/>
          <w:szCs w:val="20"/>
          <w:lang w:eastAsia="zh-CN"/>
        </w:rPr>
        <w:t>总</w:t>
      </w:r>
      <w:r>
        <w:rPr>
          <w:rFonts w:ascii="微软雅黑" w:hAnsi="微软雅黑" w:eastAsia="微软雅黑" w:cs="微软雅黑"/>
          <w:bCs/>
          <w:color w:val="000000"/>
          <w:spacing w:val="8"/>
          <w:sz w:val="20"/>
          <w:szCs w:val="20"/>
          <w:lang w:eastAsia="zh-CN"/>
        </w:rPr>
        <w:t>部位于京都市右京区</w:t>
      </w:r>
      <w:r>
        <w:rPr>
          <w:rFonts w:hint="eastAsia" w:ascii="微软雅黑" w:hAnsi="微软雅黑" w:eastAsia="微软雅黑" w:cs="微软雅黑"/>
          <w:bCs/>
          <w:color w:val="000000"/>
          <w:spacing w:val="8"/>
          <w:sz w:val="20"/>
          <w:szCs w:val="20"/>
          <w:lang w:eastAsia="zh-CN"/>
        </w:rPr>
        <w:t>，</w:t>
      </w:r>
      <w:r>
        <w:rPr>
          <w:rFonts w:ascii="微软雅黑" w:hAnsi="微软雅黑" w:eastAsia="微软雅黑" w:cs="微软雅黑"/>
          <w:bCs/>
          <w:color w:val="000000"/>
          <w:spacing w:val="8"/>
          <w:sz w:val="20"/>
          <w:szCs w:val="20"/>
          <w:lang w:eastAsia="zh-CN"/>
        </w:rPr>
        <w:t>公司成功</w:t>
      </w:r>
      <w:r>
        <w:rPr>
          <w:rFonts w:hint="eastAsia" w:ascii="微软雅黑" w:hAnsi="微软雅黑" w:eastAsia="微软雅黑" w:cs="微软雅黑"/>
          <w:bCs/>
          <w:color w:val="000000"/>
          <w:spacing w:val="8"/>
          <w:sz w:val="20"/>
          <w:szCs w:val="20"/>
          <w:lang w:eastAsia="zh-CN"/>
        </w:rPr>
        <w:t>转</w:t>
      </w:r>
      <w:r>
        <w:rPr>
          <w:rFonts w:ascii="微软雅黑" w:hAnsi="微软雅黑" w:eastAsia="微软雅黑" w:cs="微软雅黑"/>
          <w:bCs/>
          <w:color w:val="000000"/>
          <w:spacing w:val="8"/>
          <w:sz w:val="20"/>
          <w:szCs w:val="20"/>
          <w:lang w:eastAsia="zh-CN"/>
        </w:rPr>
        <w:t>型新能源，</w:t>
      </w:r>
      <w:r>
        <w:rPr>
          <w:rFonts w:hint="eastAsia" w:ascii="微软雅黑" w:hAnsi="微软雅黑" w:eastAsia="微软雅黑" w:cs="微软雅黑"/>
          <w:bCs/>
          <w:color w:val="000000"/>
          <w:spacing w:val="8"/>
          <w:sz w:val="20"/>
          <w:szCs w:val="20"/>
          <w:lang w:eastAsia="zh-CN"/>
        </w:rPr>
        <w:t>环</w:t>
      </w:r>
      <w:r>
        <w:rPr>
          <w:rFonts w:ascii="微软雅黑" w:hAnsi="微软雅黑" w:eastAsia="微软雅黑" w:cs="微软雅黑"/>
          <w:bCs/>
          <w:color w:val="000000"/>
          <w:spacing w:val="8"/>
          <w:sz w:val="20"/>
          <w:szCs w:val="20"/>
          <w:lang w:eastAsia="zh-CN"/>
        </w:rPr>
        <w:t>境</w:t>
      </w:r>
      <w:r>
        <w:rPr>
          <w:rFonts w:hint="eastAsia" w:ascii="微软雅黑" w:hAnsi="微软雅黑" w:eastAsia="微软雅黑" w:cs="微软雅黑"/>
          <w:bCs/>
          <w:color w:val="000000"/>
          <w:spacing w:val="8"/>
          <w:sz w:val="20"/>
          <w:szCs w:val="20"/>
          <w:lang w:eastAsia="zh-CN"/>
        </w:rPr>
        <w:t>污</w:t>
      </w:r>
      <w:r>
        <w:rPr>
          <w:rFonts w:ascii="微软雅黑" w:hAnsi="微软雅黑" w:eastAsia="微软雅黑" w:cs="微软雅黑"/>
          <w:bCs/>
          <w:color w:val="000000"/>
          <w:spacing w:val="8"/>
          <w:sz w:val="20"/>
          <w:szCs w:val="20"/>
          <w:lang w:eastAsia="zh-CN"/>
        </w:rPr>
        <w:t>染</w:t>
      </w:r>
      <w:r>
        <w:rPr>
          <w:rFonts w:hint="eastAsia" w:ascii="微软雅黑" w:hAnsi="微软雅黑" w:eastAsia="微软雅黑" w:cs="微软雅黑"/>
          <w:bCs/>
          <w:color w:val="000000"/>
          <w:spacing w:val="8"/>
          <w:sz w:val="20"/>
          <w:szCs w:val="20"/>
          <w:lang w:eastAsia="zh-CN"/>
        </w:rPr>
        <w:t>处</w:t>
      </w:r>
      <w:r>
        <w:rPr>
          <w:rFonts w:ascii="微软雅黑" w:hAnsi="微软雅黑" w:eastAsia="微软雅黑" w:cs="微软雅黑"/>
          <w:bCs/>
          <w:color w:val="000000"/>
          <w:spacing w:val="8"/>
          <w:sz w:val="20"/>
          <w:szCs w:val="20"/>
          <w:lang w:eastAsia="zh-CN"/>
        </w:rPr>
        <w:t xml:space="preserve">理。 </w:t>
      </w:r>
    </w:p>
    <w:p>
      <w:pPr>
        <w:shd w:val="clear" w:color="auto" w:fill="FFFFFF"/>
        <w:spacing w:before="100" w:beforeAutospacing="1" w:after="100" w:afterAutospacing="1"/>
        <w:ind w:firstLine="216" w:firstLineChars="100"/>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日新</w:t>
      </w:r>
      <w:r>
        <w:rPr>
          <w:rFonts w:hint="eastAsia" w:ascii="微软雅黑" w:hAnsi="微软雅黑" w:eastAsia="微软雅黑" w:cs="微软雅黑"/>
          <w:bCs/>
          <w:color w:val="000000"/>
          <w:spacing w:val="8"/>
          <w:sz w:val="20"/>
          <w:szCs w:val="20"/>
          <w:lang w:eastAsia="zh-CN"/>
        </w:rPr>
        <w:t>电</w:t>
      </w:r>
      <w:r>
        <w:rPr>
          <w:rFonts w:ascii="微软雅黑" w:hAnsi="微软雅黑" w:eastAsia="微软雅黑" w:cs="微软雅黑"/>
          <w:bCs/>
          <w:color w:val="000000"/>
          <w:spacing w:val="8"/>
          <w:sz w:val="20"/>
          <w:szCs w:val="20"/>
          <w:lang w:eastAsia="zh-CN"/>
        </w:rPr>
        <w:t>机集</w:t>
      </w:r>
      <w:r>
        <w:rPr>
          <w:rFonts w:hint="eastAsia" w:ascii="微软雅黑" w:hAnsi="微软雅黑" w:eastAsia="微软雅黑" w:cs="微软雅黑"/>
          <w:bCs/>
          <w:color w:val="000000"/>
          <w:spacing w:val="8"/>
          <w:sz w:val="20"/>
          <w:szCs w:val="20"/>
          <w:lang w:eastAsia="zh-CN"/>
        </w:rPr>
        <w:t>团</w:t>
      </w:r>
      <w:r>
        <w:rPr>
          <w:rFonts w:ascii="微软雅黑" w:hAnsi="微软雅黑" w:eastAsia="微软雅黑" w:cs="微软雅黑"/>
          <w:bCs/>
          <w:color w:val="000000"/>
          <w:spacing w:val="8"/>
          <w:sz w:val="20"/>
          <w:szCs w:val="20"/>
          <w:lang w:eastAsia="zh-CN"/>
        </w:rPr>
        <w:t>自</w:t>
      </w:r>
      <w:r>
        <w:rPr>
          <w:rFonts w:hint="eastAsia" w:ascii="微软雅黑" w:hAnsi="微软雅黑" w:eastAsia="微软雅黑" w:cs="微软雅黑"/>
          <w:bCs/>
          <w:color w:val="000000"/>
          <w:spacing w:val="8"/>
          <w:sz w:val="20"/>
          <w:szCs w:val="20"/>
          <w:lang w:eastAsia="zh-CN"/>
        </w:rPr>
        <w:t>创</w:t>
      </w:r>
      <w:r>
        <w:rPr>
          <w:rFonts w:ascii="微软雅黑" w:hAnsi="微软雅黑" w:eastAsia="微软雅黑" w:cs="微软雅黑"/>
          <w:bCs/>
          <w:color w:val="000000"/>
          <w:spacing w:val="8"/>
          <w:sz w:val="20"/>
          <w:szCs w:val="20"/>
          <w:lang w:eastAsia="zh-CN"/>
        </w:rPr>
        <w:t>立以来，以其独特的研</w:t>
      </w:r>
      <w:r>
        <w:rPr>
          <w:rFonts w:hint="eastAsia" w:ascii="微软雅黑" w:hAnsi="微软雅黑" w:eastAsia="微软雅黑" w:cs="微软雅黑"/>
          <w:bCs/>
          <w:color w:val="000000"/>
          <w:spacing w:val="8"/>
          <w:sz w:val="20"/>
          <w:szCs w:val="20"/>
          <w:lang w:eastAsia="zh-CN"/>
        </w:rPr>
        <w:t>发</w:t>
      </w:r>
      <w:r>
        <w:rPr>
          <w:rFonts w:ascii="微软雅黑" w:hAnsi="微软雅黑" w:eastAsia="微软雅黑" w:cs="微软雅黑"/>
          <w:bCs/>
          <w:color w:val="000000"/>
          <w:spacing w:val="8"/>
          <w:sz w:val="20"/>
          <w:szCs w:val="20"/>
          <w:lang w:eastAsia="zh-CN"/>
        </w:rPr>
        <w:t>技</w:t>
      </w:r>
      <w:r>
        <w:rPr>
          <w:rFonts w:hint="eastAsia" w:ascii="微软雅黑" w:hAnsi="微软雅黑" w:eastAsia="微软雅黑" w:cs="微软雅黑"/>
          <w:bCs/>
          <w:color w:val="000000"/>
          <w:spacing w:val="8"/>
          <w:sz w:val="20"/>
          <w:szCs w:val="20"/>
          <w:lang w:eastAsia="zh-CN"/>
        </w:rPr>
        <w:t>术</w:t>
      </w:r>
      <w:r>
        <w:rPr>
          <w:rFonts w:ascii="微软雅黑" w:hAnsi="微软雅黑" w:eastAsia="微软雅黑" w:cs="微软雅黑"/>
          <w:bCs/>
          <w:color w:val="000000"/>
          <w:spacing w:val="8"/>
          <w:sz w:val="20"/>
          <w:szCs w:val="20"/>
          <w:lang w:eastAsia="zh-CN"/>
        </w:rPr>
        <w:t>和</w:t>
      </w:r>
      <w:r>
        <w:rPr>
          <w:rFonts w:hint="eastAsia" w:ascii="微软雅黑" w:hAnsi="微软雅黑" w:eastAsia="微软雅黑" w:cs="微软雅黑"/>
          <w:bCs/>
          <w:color w:val="000000"/>
          <w:spacing w:val="8"/>
          <w:sz w:val="20"/>
          <w:szCs w:val="20"/>
          <w:lang w:eastAsia="zh-CN"/>
        </w:rPr>
        <w:t>稳</w:t>
      </w:r>
      <w:r>
        <w:rPr>
          <w:rFonts w:ascii="微软雅黑" w:hAnsi="微软雅黑" w:eastAsia="微软雅黑" w:cs="微软雅黑"/>
          <w:bCs/>
          <w:color w:val="000000"/>
          <w:spacing w:val="8"/>
          <w:sz w:val="20"/>
          <w:szCs w:val="20"/>
          <w:lang w:eastAsia="zh-CN"/>
        </w:rPr>
        <w:t>定的品</w:t>
      </w:r>
      <w:r>
        <w:rPr>
          <w:rFonts w:hint="eastAsia" w:ascii="微软雅黑" w:hAnsi="微软雅黑" w:eastAsia="微软雅黑" w:cs="微软雅黑"/>
          <w:bCs/>
          <w:color w:val="000000"/>
          <w:spacing w:val="8"/>
          <w:sz w:val="20"/>
          <w:szCs w:val="20"/>
          <w:lang w:eastAsia="zh-CN"/>
        </w:rPr>
        <w:t>质</w:t>
      </w:r>
      <w:r>
        <w:rPr>
          <w:rFonts w:ascii="微软雅黑" w:hAnsi="微软雅黑" w:eastAsia="微软雅黑" w:cs="微软雅黑"/>
          <w:bCs/>
          <w:color w:val="000000"/>
          <w:spacing w:val="8"/>
          <w:sz w:val="20"/>
          <w:szCs w:val="20"/>
          <w:lang w:eastAsia="zh-CN"/>
        </w:rPr>
        <w:t>保</w:t>
      </w:r>
      <w:r>
        <w:rPr>
          <w:rFonts w:hint="eastAsia" w:ascii="微软雅黑" w:hAnsi="微软雅黑" w:eastAsia="微软雅黑" w:cs="微软雅黑"/>
          <w:bCs/>
          <w:color w:val="000000"/>
          <w:spacing w:val="8"/>
          <w:sz w:val="20"/>
          <w:szCs w:val="20"/>
          <w:lang w:eastAsia="zh-CN"/>
        </w:rPr>
        <w:t>证赢</w:t>
      </w:r>
      <w:r>
        <w:rPr>
          <w:rFonts w:ascii="微软雅黑" w:hAnsi="微软雅黑" w:eastAsia="微软雅黑" w:cs="微软雅黑"/>
          <w:bCs/>
          <w:color w:val="000000"/>
          <w:spacing w:val="8"/>
          <w:sz w:val="20"/>
          <w:szCs w:val="20"/>
          <w:lang w:eastAsia="zh-CN"/>
        </w:rPr>
        <w:t>得了</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界和</w:t>
      </w:r>
      <w:r>
        <w:rPr>
          <w:rFonts w:hint="eastAsia" w:ascii="微软雅黑" w:hAnsi="微软雅黑" w:eastAsia="微软雅黑" w:cs="微软雅黑"/>
          <w:bCs/>
          <w:color w:val="000000"/>
          <w:spacing w:val="8"/>
          <w:sz w:val="20"/>
          <w:szCs w:val="20"/>
          <w:lang w:eastAsia="zh-CN"/>
        </w:rPr>
        <w:t>认</w:t>
      </w:r>
      <w:r>
        <w:rPr>
          <w:rFonts w:ascii="微软雅黑" w:hAnsi="微软雅黑" w:eastAsia="微软雅黑" w:cs="微软雅黑"/>
          <w:bCs/>
          <w:color w:val="000000"/>
          <w:spacing w:val="8"/>
          <w:sz w:val="20"/>
          <w:szCs w:val="20"/>
          <w:lang w:eastAsia="zh-CN"/>
        </w:rPr>
        <w:t>可。伴随着企</w:t>
      </w:r>
      <w:r>
        <w:rPr>
          <w:rFonts w:hint="eastAsia" w:ascii="微软雅黑" w:hAnsi="微软雅黑" w:eastAsia="微软雅黑" w:cs="微软雅黑"/>
          <w:bCs/>
          <w:color w:val="000000"/>
          <w:spacing w:val="8"/>
          <w:sz w:val="20"/>
          <w:szCs w:val="20"/>
          <w:lang w:eastAsia="zh-CN"/>
        </w:rPr>
        <w:t>业</w:t>
      </w:r>
      <w:r>
        <w:rPr>
          <w:rFonts w:ascii="微软雅黑" w:hAnsi="微软雅黑" w:eastAsia="微软雅黑" w:cs="微软雅黑"/>
          <w:bCs/>
          <w:color w:val="000000"/>
          <w:spacing w:val="8"/>
          <w:sz w:val="20"/>
          <w:szCs w:val="20"/>
          <w:lang w:eastAsia="zh-CN"/>
        </w:rPr>
        <w:t>的</w:t>
      </w:r>
      <w:r>
        <w:rPr>
          <w:rFonts w:hint="eastAsia" w:ascii="微软雅黑" w:hAnsi="微软雅黑" w:eastAsia="微软雅黑" w:cs="微软雅黑"/>
          <w:bCs/>
          <w:color w:val="000000"/>
          <w:spacing w:val="8"/>
          <w:sz w:val="20"/>
          <w:szCs w:val="20"/>
          <w:lang w:eastAsia="zh-CN"/>
        </w:rPr>
        <w:t>稳</w:t>
      </w:r>
      <w:r>
        <w:rPr>
          <w:rFonts w:ascii="微软雅黑" w:hAnsi="微软雅黑" w:eastAsia="微软雅黑" w:cs="微软雅黑"/>
          <w:bCs/>
          <w:color w:val="000000"/>
          <w:spacing w:val="8"/>
          <w:sz w:val="20"/>
          <w:szCs w:val="20"/>
          <w:lang w:eastAsia="zh-CN"/>
        </w:rPr>
        <w:t>步成</w:t>
      </w:r>
      <w:r>
        <w:rPr>
          <w:rFonts w:hint="eastAsia" w:ascii="微软雅黑" w:hAnsi="微软雅黑" w:eastAsia="微软雅黑" w:cs="微软雅黑"/>
          <w:bCs/>
          <w:color w:val="000000"/>
          <w:spacing w:val="8"/>
          <w:sz w:val="20"/>
          <w:szCs w:val="20"/>
          <w:lang w:eastAsia="zh-CN"/>
        </w:rPr>
        <w:t>长</w:t>
      </w:r>
      <w:r>
        <w:rPr>
          <w:rFonts w:ascii="微软雅黑" w:hAnsi="微软雅黑" w:eastAsia="微软雅黑" w:cs="微软雅黑"/>
          <w:bCs/>
          <w:color w:val="000000"/>
          <w:spacing w:val="8"/>
          <w:sz w:val="20"/>
          <w:szCs w:val="20"/>
          <w:lang w:eastAsia="zh-CN"/>
        </w:rPr>
        <w:t>，尤其是在基</w:t>
      </w:r>
      <w:r>
        <w:rPr>
          <w:rFonts w:hint="eastAsia" w:ascii="微软雅黑" w:hAnsi="微软雅黑" w:eastAsia="微软雅黑" w:cs="微软雅黑"/>
          <w:bCs/>
          <w:color w:val="000000"/>
          <w:spacing w:val="8"/>
          <w:sz w:val="20"/>
          <w:szCs w:val="20"/>
          <w:lang w:eastAsia="zh-CN"/>
        </w:rPr>
        <w:t>础设</w:t>
      </w:r>
      <w:r>
        <w:rPr>
          <w:rFonts w:ascii="微软雅黑" w:hAnsi="微软雅黑" w:eastAsia="微软雅黑" w:cs="微软雅黑"/>
          <w:bCs/>
          <w:color w:val="000000"/>
          <w:spacing w:val="8"/>
          <w:sz w:val="20"/>
          <w:szCs w:val="20"/>
          <w:lang w:eastAsia="zh-CN"/>
        </w:rPr>
        <w:t>施建</w:t>
      </w:r>
      <w:r>
        <w:rPr>
          <w:rFonts w:hint="eastAsia" w:ascii="微软雅黑" w:hAnsi="微软雅黑" w:eastAsia="微软雅黑" w:cs="微软雅黑"/>
          <w:bCs/>
          <w:color w:val="000000"/>
          <w:spacing w:val="8"/>
          <w:sz w:val="20"/>
          <w:szCs w:val="20"/>
          <w:lang w:eastAsia="zh-CN"/>
        </w:rPr>
        <w:t>设领</w:t>
      </w:r>
      <w:r>
        <w:rPr>
          <w:rFonts w:ascii="微软雅黑" w:hAnsi="微软雅黑" w:eastAsia="微软雅黑" w:cs="微软雅黑"/>
          <w:bCs/>
          <w:color w:val="000000"/>
          <w:spacing w:val="8"/>
          <w:sz w:val="20"/>
          <w:szCs w:val="20"/>
          <w:lang w:eastAsia="zh-CN"/>
        </w:rPr>
        <w:t>域，日新屡有建</w:t>
      </w:r>
      <w:r>
        <w:rPr>
          <w:rFonts w:hint="eastAsia" w:ascii="微软雅黑" w:hAnsi="微软雅黑" w:eastAsia="微软雅黑" w:cs="微软雅黑"/>
          <w:bCs/>
          <w:color w:val="000000"/>
          <w:spacing w:val="8"/>
          <w:sz w:val="20"/>
          <w:szCs w:val="20"/>
          <w:lang w:eastAsia="zh-CN"/>
        </w:rPr>
        <w:t>树</w:t>
      </w:r>
      <w:r>
        <w:rPr>
          <w:rFonts w:ascii="微软雅黑" w:hAnsi="微软雅黑" w:eastAsia="微软雅黑" w:cs="微软雅黑"/>
          <w:bCs/>
          <w:color w:val="000000"/>
          <w:spacing w:val="8"/>
          <w:sz w:val="20"/>
          <w:szCs w:val="20"/>
          <w:lang w:eastAsia="zh-CN"/>
        </w:rPr>
        <w:t>。日新集</w:t>
      </w:r>
      <w:r>
        <w:rPr>
          <w:rFonts w:hint="eastAsia" w:ascii="微软雅黑" w:hAnsi="微软雅黑" w:eastAsia="微软雅黑" w:cs="微软雅黑"/>
          <w:bCs/>
          <w:color w:val="000000"/>
          <w:spacing w:val="8"/>
          <w:sz w:val="20"/>
          <w:szCs w:val="20"/>
          <w:lang w:eastAsia="zh-CN"/>
        </w:rPr>
        <w:t>团</w:t>
      </w:r>
      <w:r>
        <w:rPr>
          <w:rFonts w:ascii="微软雅黑" w:hAnsi="微软雅黑" w:eastAsia="微软雅黑" w:cs="微软雅黑"/>
          <w:bCs/>
          <w:color w:val="000000"/>
          <w:spacing w:val="8"/>
          <w:sz w:val="20"/>
          <w:szCs w:val="20"/>
          <w:lang w:eastAsia="zh-CN"/>
        </w:rPr>
        <w:t>旗下共有30个子公司，海外部分主要以中国和</w:t>
      </w:r>
      <w:r>
        <w:rPr>
          <w:rFonts w:hint="eastAsia" w:ascii="微软雅黑" w:hAnsi="微软雅黑" w:eastAsia="微软雅黑" w:cs="微软雅黑"/>
          <w:bCs/>
          <w:color w:val="000000"/>
          <w:spacing w:val="8"/>
          <w:sz w:val="20"/>
          <w:szCs w:val="20"/>
          <w:lang w:eastAsia="zh-CN"/>
        </w:rPr>
        <w:t>东</w:t>
      </w:r>
      <w:r>
        <w:rPr>
          <w:rFonts w:ascii="微软雅黑" w:hAnsi="微软雅黑" w:eastAsia="微软雅黑" w:cs="微软雅黑"/>
          <w:bCs/>
          <w:color w:val="000000"/>
          <w:spacing w:val="8"/>
          <w:sz w:val="20"/>
          <w:szCs w:val="20"/>
          <w:lang w:eastAsia="zh-CN"/>
        </w:rPr>
        <w:t>南</w:t>
      </w:r>
      <w:r>
        <w:rPr>
          <w:rFonts w:hint="eastAsia" w:ascii="微软雅黑" w:hAnsi="微软雅黑" w:eastAsia="微软雅黑" w:cs="微软雅黑"/>
          <w:bCs/>
          <w:color w:val="000000"/>
          <w:spacing w:val="8"/>
          <w:sz w:val="20"/>
          <w:szCs w:val="20"/>
          <w:lang w:eastAsia="zh-CN"/>
        </w:rPr>
        <w:t>亚</w:t>
      </w:r>
      <w:r>
        <w:rPr>
          <w:rFonts w:ascii="微软雅黑" w:hAnsi="微软雅黑" w:eastAsia="微软雅黑" w:cs="微软雅黑"/>
          <w:bCs/>
          <w:color w:val="000000"/>
          <w:spacing w:val="8"/>
          <w:sz w:val="20"/>
          <w:szCs w:val="20"/>
          <w:lang w:eastAsia="zh-CN"/>
        </w:rPr>
        <w:t>地区</w:t>
      </w:r>
      <w:r>
        <w:rPr>
          <w:rFonts w:hint="eastAsia" w:ascii="微软雅黑" w:hAnsi="微软雅黑" w:eastAsia="微软雅黑" w:cs="微软雅黑"/>
          <w:bCs/>
          <w:color w:val="000000"/>
          <w:spacing w:val="8"/>
          <w:sz w:val="20"/>
          <w:szCs w:val="20"/>
          <w:lang w:eastAsia="zh-CN"/>
        </w:rPr>
        <w:t>为</w:t>
      </w:r>
      <w:r>
        <w:rPr>
          <w:rFonts w:ascii="微软雅黑" w:hAnsi="微软雅黑" w:eastAsia="微软雅黑" w:cs="微软雅黑"/>
          <w:bCs/>
          <w:color w:val="000000"/>
          <w:spacing w:val="8"/>
          <w:sz w:val="20"/>
          <w:szCs w:val="20"/>
          <w:lang w:eastAsia="zh-CN"/>
        </w:rPr>
        <w:t>据点，日本国内外</w:t>
      </w:r>
      <w:r>
        <w:rPr>
          <w:rFonts w:hint="eastAsia" w:ascii="微软雅黑" w:hAnsi="微软雅黑" w:eastAsia="微软雅黑" w:cs="微软雅黑"/>
          <w:bCs/>
          <w:color w:val="000000"/>
          <w:spacing w:val="8"/>
          <w:sz w:val="20"/>
          <w:szCs w:val="20"/>
          <w:lang w:eastAsia="zh-CN"/>
        </w:rPr>
        <w:t>员</w:t>
      </w:r>
      <w:r>
        <w:rPr>
          <w:rFonts w:ascii="微软雅黑" w:hAnsi="微软雅黑" w:eastAsia="微软雅黑" w:cs="微软雅黑"/>
          <w:bCs/>
          <w:color w:val="000000"/>
          <w:spacing w:val="8"/>
          <w:sz w:val="20"/>
          <w:szCs w:val="20"/>
          <w:lang w:eastAsia="zh-CN"/>
        </w:rPr>
        <w:t xml:space="preserve">工 </w:t>
      </w:r>
      <w:r>
        <w:rPr>
          <w:rFonts w:hint="eastAsia" w:ascii="微软雅黑" w:hAnsi="微软雅黑" w:eastAsia="微软雅黑" w:cs="微软雅黑"/>
          <w:bCs/>
          <w:color w:val="000000"/>
          <w:spacing w:val="8"/>
          <w:sz w:val="20"/>
          <w:szCs w:val="20"/>
          <w:lang w:eastAsia="zh-CN"/>
        </w:rPr>
        <w:t>总</w:t>
      </w:r>
      <w:r>
        <w:rPr>
          <w:rFonts w:ascii="微软雅黑" w:hAnsi="微软雅黑" w:eastAsia="微软雅黑" w:cs="微软雅黑"/>
          <w:bCs/>
          <w:color w:val="000000"/>
          <w:spacing w:val="8"/>
          <w:sz w:val="20"/>
          <w:szCs w:val="20"/>
          <w:lang w:eastAsia="zh-CN"/>
        </w:rPr>
        <w:t>数近5000人，</w:t>
      </w:r>
      <w:r>
        <w:rPr>
          <w:rFonts w:hint="eastAsia" w:ascii="微软雅黑" w:hAnsi="微软雅黑" w:eastAsia="微软雅黑" w:cs="微软雅黑"/>
          <w:bCs/>
          <w:color w:val="000000"/>
          <w:spacing w:val="8"/>
          <w:sz w:val="20"/>
          <w:szCs w:val="20"/>
          <w:lang w:eastAsia="zh-CN"/>
        </w:rPr>
        <w:t>营业额</w:t>
      </w:r>
      <w:r>
        <w:rPr>
          <w:rFonts w:ascii="微软雅黑" w:hAnsi="微软雅黑" w:eastAsia="微软雅黑" w:cs="微软雅黑"/>
          <w:bCs/>
          <w:color w:val="000000"/>
          <w:spacing w:val="8"/>
          <w:sz w:val="20"/>
          <w:szCs w:val="20"/>
          <w:lang w:eastAsia="zh-CN"/>
        </w:rPr>
        <w:t>超千</w:t>
      </w:r>
      <w:r>
        <w:rPr>
          <w:rFonts w:hint="eastAsia" w:ascii="微软雅黑" w:hAnsi="微软雅黑" w:eastAsia="微软雅黑" w:cs="微软雅黑"/>
          <w:bCs/>
          <w:color w:val="000000"/>
          <w:spacing w:val="8"/>
          <w:sz w:val="20"/>
          <w:szCs w:val="20"/>
          <w:lang w:eastAsia="zh-CN"/>
        </w:rPr>
        <w:t>亿</w:t>
      </w:r>
      <w:r>
        <w:rPr>
          <w:rFonts w:ascii="微软雅黑" w:hAnsi="微软雅黑" w:eastAsia="微软雅黑" w:cs="微软雅黑"/>
          <w:bCs/>
          <w:color w:val="000000"/>
          <w:spacing w:val="8"/>
          <w:sz w:val="20"/>
          <w:szCs w:val="20"/>
          <w:lang w:eastAsia="zh-CN"/>
        </w:rPr>
        <w:t xml:space="preserve">日元。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社会考察</w:t>
      </w:r>
    </w:p>
    <w:p>
      <w:pPr>
        <w:shd w:val="clear" w:color="auto" w:fill="FFFFFF"/>
        <w:spacing w:before="100" w:beforeAutospacing="1" w:after="100" w:afterAutospacing="1"/>
        <w:ind w:firstLine="216" w:firstLineChars="100"/>
        <w:rPr>
          <w:rFonts w:hint="eastAsia"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除了接受课程学习、商务考察及文化交流以外，希望通过这个项目可以让学生全身心地接触日本社会。在优雅静谧的京都，前往参观金阁寺、清水寺，体验京友禅</w:t>
      </w:r>
      <w:r>
        <w:rPr>
          <w:rFonts w:hint="eastAsia" w:ascii="微软雅黑" w:hAnsi="微软雅黑" w:eastAsia="微软雅黑" w:cs="微软雅黑"/>
          <w:bCs/>
          <w:color w:val="000000"/>
          <w:spacing w:val="8"/>
          <w:sz w:val="20"/>
          <w:szCs w:val="20"/>
          <w:lang w:eastAsia="zh-CN"/>
        </w:rPr>
        <w:t>等</w:t>
      </w:r>
      <w:r>
        <w:rPr>
          <w:rFonts w:ascii="微软雅黑" w:hAnsi="微软雅黑" w:eastAsia="微软雅黑" w:cs="微软雅黑"/>
          <w:bCs/>
          <w:color w:val="000000"/>
          <w:spacing w:val="8"/>
          <w:sz w:val="20"/>
          <w:szCs w:val="20"/>
          <w:lang w:eastAsia="zh-CN"/>
        </w:rPr>
        <w:t>，</w:t>
      </w:r>
      <w:r>
        <w:rPr>
          <w:rFonts w:hint="eastAsia" w:ascii="微软雅黑" w:hAnsi="微软雅黑" w:eastAsia="微软雅黑" w:cs="微软雅黑"/>
          <w:bCs/>
          <w:color w:val="000000"/>
          <w:spacing w:val="8"/>
          <w:sz w:val="20"/>
          <w:szCs w:val="20"/>
          <w:lang w:eastAsia="zh-CN"/>
        </w:rPr>
        <w:t>并且</w:t>
      </w:r>
      <w:r>
        <w:rPr>
          <w:rFonts w:ascii="微软雅黑" w:hAnsi="微软雅黑" w:eastAsia="微软雅黑" w:cs="微软雅黑"/>
          <w:bCs/>
          <w:color w:val="000000"/>
          <w:spacing w:val="8"/>
          <w:sz w:val="20"/>
          <w:szCs w:val="20"/>
          <w:lang w:eastAsia="zh-CN"/>
        </w:rPr>
        <w:t>和当地日本市民及大学生一起共同联欢无国界</w:t>
      </w:r>
      <w:r>
        <w:rPr>
          <w:rFonts w:hint="eastAsia" w:ascii="微软雅黑" w:hAnsi="微软雅黑" w:eastAsia="微软雅黑" w:cs="微软雅黑"/>
          <w:bCs/>
          <w:color w:val="000000"/>
          <w:spacing w:val="8"/>
          <w:sz w:val="20"/>
          <w:szCs w:val="20"/>
          <w:lang w:eastAsia="zh-CN"/>
        </w:rPr>
        <w:t>交流</w:t>
      </w:r>
      <w:r>
        <w:rPr>
          <w:rFonts w:ascii="微软雅黑" w:hAnsi="微软雅黑" w:eastAsia="微软雅黑" w:cs="微软雅黑"/>
          <w:bCs/>
          <w:color w:val="000000"/>
          <w:spacing w:val="8"/>
          <w:sz w:val="20"/>
          <w:szCs w:val="20"/>
          <w:lang w:eastAsia="zh-CN"/>
        </w:rPr>
        <w:t xml:space="preserve">。 </w:t>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往届活动剪影</w:t>
      </w:r>
    </w:p>
    <w:p>
      <w:pPr>
        <w:shd w:val="clear" w:color="auto" w:fill="FFFFFF"/>
        <w:rPr>
          <w:rFonts w:ascii="微软雅黑" w:hAnsi="微软雅黑" w:eastAsia="微软雅黑"/>
          <w:sz w:val="20"/>
          <w:szCs w:val="20"/>
          <w:lang w:eastAsia="zh-CN"/>
        </w:rPr>
      </w:pPr>
      <w:r>
        <w:rPr>
          <w:rFonts w:hint="eastAsia" w:ascii="微软雅黑" w:hAnsi="微软雅黑" w:eastAsia="微软雅黑"/>
          <w:sz w:val="20"/>
          <w:szCs w:val="20"/>
          <w:lang w:eastAsia="zh-CN"/>
        </w:rPr>
        <w:drawing>
          <wp:inline distT="0" distB="0" distL="0" distR="0">
            <wp:extent cx="1993900" cy="1329055"/>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4" cstate="hqprint"/>
                    <a:stretch>
                      <a:fillRect/>
                    </a:stretch>
                  </pic:blipFill>
                  <pic:spPr>
                    <a:xfrm>
                      <a:off x="0" y="0"/>
                      <a:ext cx="2073311" cy="1382126"/>
                    </a:xfrm>
                    <a:prstGeom prst="rect">
                      <a:avLst/>
                    </a:prstGeom>
                  </pic:spPr>
                </pic:pic>
              </a:graphicData>
            </a:graphic>
          </wp:inline>
        </w:drawing>
      </w:r>
      <w:r>
        <w:rPr>
          <w:rFonts w:hint="eastAsia" w:ascii="微软雅黑" w:hAnsi="微软雅黑" w:eastAsia="微软雅黑"/>
          <w:sz w:val="20"/>
          <w:szCs w:val="20"/>
          <w:lang w:eastAsia="zh-CN"/>
        </w:rPr>
        <w:t xml:space="preserve"> </w:t>
      </w:r>
      <w:r>
        <w:rPr>
          <w:rFonts w:ascii="微软雅黑" w:hAnsi="微软雅黑" w:eastAsia="微软雅黑"/>
          <w:sz w:val="20"/>
          <w:szCs w:val="20"/>
          <w:lang w:eastAsia="zh-CN"/>
        </w:rPr>
        <w:t xml:space="preserve"> </w:t>
      </w:r>
      <w:r>
        <w:rPr>
          <w:rFonts w:hint="eastAsia" w:ascii="微软雅黑" w:hAnsi="微软雅黑" w:eastAsia="微软雅黑"/>
          <w:sz w:val="20"/>
          <w:szCs w:val="20"/>
          <w:lang w:eastAsia="zh-CN"/>
        </w:rPr>
        <w:drawing>
          <wp:inline distT="0" distB="0" distL="0" distR="0">
            <wp:extent cx="1965960" cy="131064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5" cstate="hqprint"/>
                    <a:stretch>
                      <a:fillRect/>
                    </a:stretch>
                  </pic:blipFill>
                  <pic:spPr>
                    <a:xfrm>
                      <a:off x="0" y="0"/>
                      <a:ext cx="2041505" cy="1360923"/>
                    </a:xfrm>
                    <a:prstGeom prst="rect">
                      <a:avLst/>
                    </a:prstGeom>
                  </pic:spPr>
                </pic:pic>
              </a:graphicData>
            </a:graphic>
          </wp:inline>
        </w:drawing>
      </w:r>
      <w:r>
        <w:rPr>
          <w:rFonts w:ascii="微软雅黑" w:hAnsi="微软雅黑" w:eastAsia="微软雅黑"/>
          <w:sz w:val="20"/>
          <w:szCs w:val="20"/>
          <w:lang w:eastAsia="zh-CN"/>
        </w:rPr>
        <w:t xml:space="preserve">   </w:t>
      </w:r>
    </w:p>
    <w:p>
      <w:pPr>
        <w:shd w:val="clear" w:color="auto" w:fill="FFFFFF"/>
        <w:rPr>
          <w:rFonts w:ascii="微软雅黑" w:hAnsi="微软雅黑" w:eastAsia="微软雅黑"/>
          <w:sz w:val="20"/>
          <w:szCs w:val="20"/>
          <w:lang w:eastAsia="zh-CN"/>
        </w:rPr>
      </w:pPr>
      <w:r>
        <w:rPr>
          <w:rFonts w:hint="eastAsia" w:ascii="微软雅黑" w:hAnsi="微软雅黑" w:eastAsia="微软雅黑"/>
          <w:sz w:val="20"/>
          <w:szCs w:val="20"/>
          <w:lang w:eastAsia="zh-CN"/>
        </w:rPr>
        <w:t xml:space="preserve"> </w:t>
      </w:r>
      <w:r>
        <w:rPr>
          <w:rFonts w:hint="eastAsia" w:ascii="微软雅黑" w:hAnsi="微软雅黑" w:eastAsia="微软雅黑" w:cs="微软雅黑"/>
          <w:sz w:val="20"/>
          <w:szCs w:val="20"/>
          <w:lang w:eastAsia="zh-CN"/>
        </w:rPr>
        <w:t>优衣库店铺商务学习考察（*第二届课程实景记录）</w:t>
      </w:r>
    </w:p>
    <w:p>
      <w:pPr>
        <w:shd w:val="clear" w:color="auto" w:fill="FFFFFF"/>
        <w:rPr>
          <w:rFonts w:ascii="微软雅黑" w:hAnsi="微软雅黑" w:eastAsia="微软雅黑"/>
          <w:sz w:val="20"/>
          <w:szCs w:val="20"/>
          <w:lang w:eastAsia="zh-CN"/>
        </w:rPr>
      </w:pPr>
      <w:r>
        <w:rPr>
          <w:rFonts w:hint="eastAsia" w:ascii="微软雅黑" w:hAnsi="微软雅黑" w:eastAsia="微软雅黑" w:cs="微软雅黑"/>
          <w:sz w:val="20"/>
          <w:szCs w:val="20"/>
          <w:lang w:eastAsia="zh-CN"/>
        </w:rPr>
        <w:t>创新企业crossEffect</w:t>
      </w:r>
      <w:r>
        <w:rPr>
          <w:rFonts w:hint="eastAsia" w:ascii="微软雅黑" w:hAnsi="微软雅黑" w:eastAsia="微软雅黑"/>
          <w:color w:val="FFFFFF"/>
          <w:sz w:val="20"/>
          <w:szCs w:val="20"/>
          <w:lang w:eastAsia="zh-CN"/>
        </w:rPr>
        <w:t>上</w:t>
      </w:r>
      <w:r>
        <w:rPr>
          <w:rFonts w:ascii="微软雅黑" w:hAnsi="微软雅黑" w:eastAsia="微软雅黑"/>
          <w:sz w:val="20"/>
          <w:szCs w:val="20"/>
          <w:lang w:eastAsia="zh-CN"/>
        </w:rPr>
        <w:drawing>
          <wp:inline distT="0" distB="0" distL="0" distR="0">
            <wp:extent cx="1920875" cy="1280160"/>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6" cstate="hqprint"/>
                    <a:stretch>
                      <a:fillRect/>
                    </a:stretch>
                  </pic:blipFill>
                  <pic:spPr>
                    <a:xfrm>
                      <a:off x="0" y="0"/>
                      <a:ext cx="2080698" cy="1387051"/>
                    </a:xfrm>
                    <a:prstGeom prst="rect">
                      <a:avLst/>
                    </a:prstGeom>
                  </pic:spPr>
                </pic:pic>
              </a:graphicData>
            </a:graphic>
          </wp:inline>
        </w:drawing>
      </w:r>
      <w:r>
        <w:rPr>
          <w:rFonts w:ascii="微软雅黑" w:hAnsi="微软雅黑" w:eastAsia="微软雅黑"/>
          <w:color w:val="FFFFFF"/>
          <w:sz w:val="20"/>
          <w:szCs w:val="20"/>
          <w:lang w:eastAsia="zh-CN"/>
        </w:rPr>
        <w:t xml:space="preserve">  </w:t>
      </w:r>
      <w:r>
        <w:rPr>
          <w:rFonts w:ascii="微软雅黑" w:hAnsi="微软雅黑" w:eastAsia="微软雅黑"/>
          <w:sz w:val="20"/>
          <w:szCs w:val="20"/>
          <w:lang w:eastAsia="zh-CN"/>
        </w:rPr>
        <w:drawing>
          <wp:inline distT="0" distB="0" distL="0" distR="0">
            <wp:extent cx="1920240" cy="1280160"/>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7" cstate="hqprint"/>
                    <a:stretch>
                      <a:fillRect/>
                    </a:stretch>
                  </pic:blipFill>
                  <pic:spPr>
                    <a:xfrm>
                      <a:off x="0" y="0"/>
                      <a:ext cx="1984004" cy="1322591"/>
                    </a:xfrm>
                    <a:prstGeom prst="rect">
                      <a:avLst/>
                    </a:prstGeom>
                  </pic:spPr>
                </pic:pic>
              </a:graphicData>
            </a:graphic>
          </wp:inline>
        </w:drawing>
      </w:r>
    </w:p>
    <w:p>
      <w:pPr>
        <w:shd w:val="clear" w:color="auto" w:fill="FFFFFF"/>
        <w:rPr>
          <w:rFonts w:ascii="微软雅黑" w:hAnsi="微软雅黑" w:eastAsia="微软雅黑" w:cs="微软雅黑"/>
          <w:sz w:val="20"/>
          <w:szCs w:val="20"/>
          <w:lang w:eastAsia="zh-CN"/>
        </w:rPr>
      </w:pPr>
      <w:r>
        <w:rPr>
          <w:rFonts w:ascii="微软雅黑" w:hAnsi="微软雅黑" w:eastAsia="微软雅黑"/>
          <w:color w:val="333333"/>
          <w:spacing w:val="8"/>
          <w:sz w:val="20"/>
          <w:szCs w:val="20"/>
          <w:lang w:eastAsia="zh-CN"/>
        </w:rPr>
        <w:drawing>
          <wp:inline distT="0" distB="0" distL="0" distR="0">
            <wp:extent cx="2150110" cy="14331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8" cstate="hqprint"/>
                    <a:stretch>
                      <a:fillRect/>
                    </a:stretch>
                  </pic:blipFill>
                  <pic:spPr>
                    <a:xfrm>
                      <a:off x="0" y="0"/>
                      <a:ext cx="2245209" cy="1496718"/>
                    </a:xfrm>
                    <a:prstGeom prst="rect">
                      <a:avLst/>
                    </a:prstGeom>
                  </pic:spPr>
                </pic:pic>
              </a:graphicData>
            </a:graphic>
          </wp:inline>
        </w:drawing>
      </w:r>
      <w:r>
        <w:rPr>
          <w:rFonts w:hint="eastAsia" w:ascii="微软雅黑" w:hAnsi="微软雅黑" w:eastAsia="微软雅黑"/>
          <w:color w:val="333333"/>
          <w:spacing w:val="8"/>
          <w:sz w:val="20"/>
          <w:szCs w:val="20"/>
          <w:lang w:eastAsia="zh-CN"/>
        </w:rPr>
        <w:t xml:space="preserve"> </w:t>
      </w:r>
      <w:r>
        <w:rPr>
          <w:rFonts w:ascii="微软雅黑" w:hAnsi="微软雅黑" w:eastAsia="微软雅黑"/>
          <w:color w:val="333333"/>
          <w:spacing w:val="8"/>
          <w:sz w:val="20"/>
          <w:szCs w:val="20"/>
          <w:lang w:eastAsia="zh-CN"/>
        </w:rPr>
        <w:t xml:space="preserve"> </w:t>
      </w:r>
      <w:r>
        <w:rPr>
          <w:rFonts w:hint="eastAsia" w:ascii="微软雅黑" w:hAnsi="微软雅黑" w:eastAsia="微软雅黑"/>
          <w:color w:val="333333"/>
          <w:spacing w:val="8"/>
          <w:sz w:val="20"/>
          <w:szCs w:val="20"/>
          <w:lang w:eastAsia="zh-CN"/>
        </w:rPr>
        <w:drawing>
          <wp:inline distT="0" distB="0" distL="0" distR="0">
            <wp:extent cx="2226310" cy="1483995"/>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26360" cy="1484240"/>
                    </a:xfrm>
                    <a:prstGeom prst="rect">
                      <a:avLst/>
                    </a:prstGeom>
                  </pic:spPr>
                </pic:pic>
              </a:graphicData>
            </a:graphic>
          </wp:inline>
        </w:drawing>
      </w:r>
      <w:r>
        <w:rPr>
          <w:rFonts w:ascii="微软雅黑" w:hAnsi="微软雅黑" w:eastAsia="微软雅黑"/>
          <w:color w:val="333333"/>
          <w:spacing w:val="8"/>
          <w:sz w:val="20"/>
          <w:szCs w:val="20"/>
          <w:lang w:eastAsia="zh-CN"/>
        </w:rPr>
        <w:t xml:space="preserve"> </w:t>
      </w:r>
      <w:r>
        <w:rPr>
          <w:rFonts w:hint="eastAsia" w:ascii="微软雅黑" w:hAnsi="微软雅黑" w:eastAsia="微软雅黑" w:cs="微软雅黑"/>
          <w:sz w:val="20"/>
          <w:szCs w:val="20"/>
          <w:lang w:eastAsia="zh-CN"/>
        </w:rPr>
        <w:t>日新电机</w:t>
      </w:r>
    </w:p>
    <w:p>
      <w:pPr>
        <w:shd w:val="clear" w:color="auto" w:fill="FFFFFF"/>
        <w:rPr>
          <w:rFonts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 xml:space="preserve">京友禅文化体验 </w:t>
      </w:r>
      <w:r>
        <w:rPr>
          <w:rFonts w:ascii="微软雅黑" w:hAnsi="微软雅黑" w:eastAsia="微软雅黑" w:cs="微软雅黑"/>
          <w:sz w:val="20"/>
          <w:szCs w:val="20"/>
          <w:lang w:eastAsia="zh-CN"/>
        </w:rPr>
        <w:t xml:space="preserve">     </w:t>
      </w:r>
      <w:r>
        <w:rPr>
          <w:rFonts w:ascii="微软雅黑" w:hAnsi="微软雅黑" w:eastAsia="微软雅黑"/>
          <w:color w:val="333333"/>
          <w:spacing w:val="8"/>
          <w:sz w:val="20"/>
          <w:szCs w:val="20"/>
        </w:rPr>
        <w:drawing>
          <wp:inline distT="0" distB="0" distL="0" distR="0">
            <wp:extent cx="1916430" cy="1277620"/>
            <wp:effectExtent l="0" t="0" r="127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0" cstate="hqprint"/>
                    <a:stretch>
                      <a:fillRect/>
                    </a:stretch>
                  </pic:blipFill>
                  <pic:spPr>
                    <a:xfrm>
                      <a:off x="0" y="0"/>
                      <a:ext cx="2049075" cy="1365970"/>
                    </a:xfrm>
                    <a:prstGeom prst="rect">
                      <a:avLst/>
                    </a:prstGeom>
                  </pic:spPr>
                </pic:pic>
              </a:graphicData>
            </a:graphic>
          </wp:inline>
        </w:drawing>
      </w:r>
      <w:r>
        <w:rPr>
          <w:rFonts w:ascii="微软雅黑" w:hAnsi="微软雅黑" w:eastAsia="微软雅黑"/>
          <w:color w:val="333333"/>
          <w:spacing w:val="8"/>
          <w:sz w:val="20"/>
          <w:szCs w:val="20"/>
          <w:lang w:eastAsia="zh-CN"/>
        </w:rPr>
        <w:t xml:space="preserve">  </w:t>
      </w:r>
      <w:r>
        <w:rPr>
          <w:rFonts w:ascii="微软雅黑" w:hAnsi="微软雅黑" w:eastAsia="微软雅黑"/>
          <w:color w:val="333333"/>
          <w:spacing w:val="8"/>
          <w:sz w:val="20"/>
          <w:szCs w:val="20"/>
        </w:rPr>
        <w:drawing>
          <wp:inline distT="0" distB="0" distL="0" distR="0">
            <wp:extent cx="1960880" cy="1307465"/>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61442" cy="1307628"/>
                    </a:xfrm>
                    <a:prstGeom prst="rect">
                      <a:avLst/>
                    </a:prstGeom>
                  </pic:spPr>
                </pic:pic>
              </a:graphicData>
            </a:graphic>
          </wp:inline>
        </w:drawing>
      </w: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p>
    <w:p>
      <w:pPr>
        <w:shd w:val="clear" w:color="auto" w:fill="FFFFFF"/>
        <w:spacing w:before="100" w:beforeAutospacing="1" w:after="100" w:afterAutospacing="1"/>
        <w:rPr>
          <w:rFonts w:ascii="微软雅黑" w:hAnsi="微软雅黑" w:eastAsia="微软雅黑" w:cs="微软雅黑"/>
          <w:b/>
          <w:bCs/>
          <w:color w:val="000000"/>
          <w:spacing w:val="8"/>
          <w:sz w:val="20"/>
          <w:szCs w:val="20"/>
          <w:lang w:eastAsia="zh-CN"/>
        </w:rPr>
      </w:pPr>
      <w:r>
        <w:rPr>
          <w:rFonts w:hint="eastAsia" w:ascii="微软雅黑" w:hAnsi="微软雅黑" w:eastAsia="微软雅黑" w:cs="微软雅黑"/>
          <w:b/>
          <w:bCs/>
          <w:color w:val="000000"/>
          <w:spacing w:val="8"/>
          <w:sz w:val="20"/>
          <w:szCs w:val="20"/>
          <w:lang w:eastAsia="zh-CN"/>
        </w:rPr>
        <w:t>项</w:t>
      </w:r>
      <w:r>
        <w:rPr>
          <w:rFonts w:ascii="微软雅黑" w:hAnsi="微软雅黑" w:eastAsia="微软雅黑" w:cs="微软雅黑"/>
          <w:b/>
          <w:bCs/>
          <w:color w:val="000000"/>
          <w:spacing w:val="8"/>
          <w:sz w:val="20"/>
          <w:szCs w:val="20"/>
          <w:lang w:eastAsia="zh-CN"/>
        </w:rPr>
        <w:t>目行程：</w:t>
      </w:r>
    </w:p>
    <w:tbl>
      <w:tblPr>
        <w:tblStyle w:val="8"/>
        <w:tblW w:w="11055" w:type="dxa"/>
        <w:jc w:val="center"/>
        <w:tblInd w:w="0" w:type="dxa"/>
        <w:tblLayout w:type="fixed"/>
        <w:tblCellMar>
          <w:top w:w="0" w:type="dxa"/>
          <w:left w:w="0" w:type="dxa"/>
          <w:bottom w:w="0" w:type="dxa"/>
          <w:right w:w="0" w:type="dxa"/>
        </w:tblCellMar>
      </w:tblPr>
      <w:tblGrid>
        <w:gridCol w:w="1510"/>
        <w:gridCol w:w="1610"/>
        <w:gridCol w:w="7935"/>
      </w:tblGrid>
      <w:tr>
        <w:tblPrEx>
          <w:tblLayout w:type="fixed"/>
          <w:tblCellMar>
            <w:top w:w="0" w:type="dxa"/>
            <w:left w:w="0" w:type="dxa"/>
            <w:bottom w:w="0" w:type="dxa"/>
            <w:right w:w="0" w:type="dxa"/>
          </w:tblCellMar>
        </w:tblPrEx>
        <w:trPr>
          <w:trHeight w:val="620" w:hRule="atLeast"/>
          <w:jc w:val="center"/>
        </w:trPr>
        <w:tc>
          <w:tcPr>
            <w:tcW w:w="11055" w:type="dxa"/>
            <w:gridSpan w:val="3"/>
            <w:tcBorders>
              <w:top w:val="single" w:color="auto" w:sz="6" w:space="0"/>
              <w:left w:val="single" w:color="auto" w:sz="6" w:space="0"/>
              <w:bottom w:val="single" w:color="auto" w:sz="6" w:space="0"/>
              <w:right w:val="single" w:color="auto" w:sz="6" w:space="0"/>
            </w:tcBorders>
            <w:shd w:val="clear" w:color="auto" w:fill="A50021"/>
            <w:tcMar>
              <w:top w:w="0" w:type="dxa"/>
              <w:left w:w="105" w:type="dxa"/>
              <w:bottom w:w="0" w:type="dxa"/>
              <w:right w:w="105" w:type="dxa"/>
            </w:tcMar>
            <w:vAlign w:val="center"/>
          </w:tcPr>
          <w:p>
            <w:pPr>
              <w:wordWrap w:val="0"/>
              <w:spacing w:line="315" w:lineRule="atLeast"/>
              <w:jc w:val="center"/>
              <w:rPr>
                <w:rFonts w:ascii="微软雅黑" w:hAnsi="微软雅黑" w:eastAsia="微软雅黑"/>
                <w:sz w:val="20"/>
                <w:szCs w:val="20"/>
                <w:lang w:eastAsia="zh-CN"/>
              </w:rPr>
            </w:pPr>
            <w:r>
              <w:rPr>
                <w:rFonts w:hint="eastAsia" w:ascii="微软雅黑" w:hAnsi="微软雅黑" w:eastAsia="微软雅黑" w:cs="微软雅黑"/>
                <w:b/>
                <w:bCs/>
                <w:color w:val="FFFFFF" w:themeColor="background1"/>
                <w:spacing w:val="8"/>
                <w:sz w:val="20"/>
                <w:szCs w:val="20"/>
                <w:lang w:eastAsia="zh-CN"/>
                <w14:textFill>
                  <w14:solidFill>
                    <w14:schemeClr w14:val="bg1"/>
                  </w14:solidFill>
                </w14:textFill>
              </w:rPr>
              <w:t>20</w:t>
            </w:r>
            <w:r>
              <w:rPr>
                <w:rFonts w:ascii="微软雅黑" w:hAnsi="微软雅黑" w:eastAsia="微软雅黑" w:cs="微软雅黑"/>
                <w:b/>
                <w:bCs/>
                <w:color w:val="FFFFFF" w:themeColor="background1"/>
                <w:spacing w:val="8"/>
                <w:sz w:val="20"/>
                <w:szCs w:val="20"/>
                <w:lang w:eastAsia="zh-CN"/>
                <w14:textFill>
                  <w14:solidFill>
                    <w14:schemeClr w14:val="bg1"/>
                  </w14:solidFill>
                </w14:textFill>
              </w:rPr>
              <w:t>19</w:t>
            </w:r>
            <w:r>
              <w:rPr>
                <w:rFonts w:hint="eastAsia" w:ascii="微软雅黑" w:hAnsi="微软雅黑" w:eastAsia="微软雅黑" w:cs="微软雅黑"/>
                <w:b/>
                <w:bCs/>
                <w:color w:val="FFFFFF" w:themeColor="background1"/>
                <w:spacing w:val="8"/>
                <w:sz w:val="20"/>
                <w:szCs w:val="20"/>
                <w:lang w:eastAsia="zh-CN"/>
                <w14:textFill>
                  <w14:solidFill>
                    <w14:schemeClr w14:val="bg1"/>
                  </w14:solidFill>
                </w14:textFill>
              </w:rPr>
              <w:t>年 第三届亚洲商务精英(京大联盟)培养项目</w:t>
            </w:r>
          </w:p>
        </w:tc>
      </w:tr>
      <w:tr>
        <w:tblPrEx>
          <w:tblLayout w:type="fixed"/>
          <w:tblCellMar>
            <w:top w:w="0" w:type="dxa"/>
            <w:left w:w="0" w:type="dxa"/>
            <w:bottom w:w="0" w:type="dxa"/>
            <w:right w:w="0" w:type="dxa"/>
          </w:tblCellMar>
        </w:tblPrEx>
        <w:trPr>
          <w:trHeight w:val="18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sz w:val="20"/>
                <w:szCs w:val="20"/>
              </w:rPr>
            </w:pPr>
            <w:r>
              <w:rPr>
                <w:rFonts w:hint="eastAsia" w:ascii="微软雅黑" w:hAnsi="微软雅黑" w:eastAsia="微软雅黑" w:cs="微软雅黑"/>
                <w:b/>
                <w:bCs/>
                <w:color w:val="000000"/>
                <w:spacing w:val="8"/>
                <w:sz w:val="20"/>
                <w:szCs w:val="20"/>
                <w:lang w:eastAsia="zh-CN"/>
              </w:rPr>
              <w:t>日期</w:t>
            </w:r>
          </w:p>
        </w:tc>
        <w:tc>
          <w:tcPr>
            <w:tcW w:w="1610" w:type="dxa"/>
            <w:tcBorders>
              <w:top w:val="nil"/>
              <w:left w:val="nil"/>
              <w:bottom w:val="single" w:color="auto" w:sz="6" w:space="0"/>
              <w:right w:val="single" w:color="auto" w:sz="6" w:space="0"/>
            </w:tcBorders>
            <w:tcMar>
              <w:top w:w="0" w:type="dxa"/>
              <w:left w:w="105" w:type="dxa"/>
              <w:bottom w:w="0" w:type="dxa"/>
              <w:right w:w="105" w:type="dxa"/>
            </w:tcMar>
          </w:tcPr>
          <w:p>
            <w:pPr>
              <w:wordWrap w:val="0"/>
              <w:spacing w:line="315" w:lineRule="atLeast"/>
              <w:jc w:val="center"/>
              <w:rPr>
                <w:rFonts w:ascii="微软雅黑" w:hAnsi="微软雅黑" w:eastAsia="微软雅黑"/>
                <w:sz w:val="20"/>
                <w:szCs w:val="20"/>
              </w:rPr>
            </w:pPr>
            <w:r>
              <w:rPr>
                <w:rFonts w:hint="eastAsia" w:ascii="微软雅黑" w:hAnsi="微软雅黑" w:eastAsia="微软雅黑" w:cs="微软雅黑"/>
                <w:b/>
                <w:bCs/>
                <w:color w:val="000000"/>
                <w:spacing w:val="8"/>
                <w:sz w:val="20"/>
                <w:szCs w:val="20"/>
                <w:lang w:eastAsia="zh-CN"/>
              </w:rPr>
              <w:t>地点</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sz w:val="20"/>
                <w:szCs w:val="20"/>
              </w:rPr>
            </w:pPr>
            <w:r>
              <w:rPr>
                <w:rFonts w:hint="eastAsia" w:ascii="微软雅黑" w:hAnsi="微软雅黑" w:eastAsia="微软雅黑" w:cs="微软雅黑"/>
                <w:b/>
                <w:bCs/>
                <w:color w:val="000000"/>
                <w:spacing w:val="8"/>
                <w:sz w:val="20"/>
                <w:szCs w:val="20"/>
                <w:lang w:eastAsia="zh-CN"/>
              </w:rPr>
              <w:t>活动内容</w:t>
            </w:r>
          </w:p>
        </w:tc>
      </w:tr>
      <w:tr>
        <w:tblPrEx>
          <w:tblLayout w:type="fixed"/>
          <w:tblCellMar>
            <w:top w:w="0" w:type="dxa"/>
            <w:left w:w="0" w:type="dxa"/>
            <w:bottom w:w="0" w:type="dxa"/>
            <w:right w:w="0" w:type="dxa"/>
          </w:tblCellMar>
        </w:tblPrEx>
        <w:trPr>
          <w:trHeight w:val="12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Cs/>
                <w:color w:val="000000"/>
                <w:spacing w:val="8"/>
                <w:sz w:val="18"/>
                <w:szCs w:val="18"/>
                <w:lang w:eastAsia="zh-CN"/>
              </w:rPr>
              <w:t>第一天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ascii="微软雅黑" w:hAnsi="微软雅黑" w:eastAsia="微软雅黑" w:cs="微软雅黑"/>
                <w:bCs/>
                <w:color w:val="000000"/>
                <w:spacing w:val="8"/>
                <w:sz w:val="18"/>
                <w:szCs w:val="18"/>
                <w:lang w:eastAsia="zh-CN"/>
              </w:rPr>
              <w:t>1</w:t>
            </w:r>
            <w:r>
              <w:rPr>
                <w:rFonts w:hint="eastAsia" w:ascii="微软雅黑" w:hAnsi="微软雅黑" w:eastAsia="微软雅黑" w:cs="微软雅黑"/>
                <w:bCs/>
                <w:color w:val="000000"/>
                <w:spacing w:val="8"/>
                <w:sz w:val="18"/>
                <w:szCs w:val="18"/>
                <w:lang w:eastAsia="zh-CN"/>
              </w:rPr>
              <w:t>月1</w:t>
            </w:r>
            <w:r>
              <w:rPr>
                <w:rFonts w:ascii="微软雅黑" w:hAnsi="微软雅黑" w:eastAsia="微软雅黑" w:cs="微软雅黑"/>
                <w:bCs/>
                <w:color w:val="000000"/>
                <w:spacing w:val="8"/>
                <w:sz w:val="18"/>
                <w:szCs w:val="18"/>
                <w:lang w:eastAsia="zh-CN"/>
              </w:rPr>
              <w:t>3</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周一</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spacing w:line="315" w:lineRule="atLeast"/>
              <w:jc w:val="center"/>
              <w:rPr>
                <w:rFonts w:ascii="微软雅黑" w:hAnsi="微软雅黑" w:eastAsia="微软雅黑" w:cs="微软雅黑"/>
                <w:color w:val="000000"/>
                <w:spacing w:val="8"/>
                <w:sz w:val="18"/>
                <w:szCs w:val="18"/>
                <w:lang w:eastAsia="zh-CN"/>
              </w:rPr>
            </w:pPr>
            <w:r>
              <w:rPr>
                <w:rFonts w:hint="eastAsia" w:ascii="微软雅黑" w:hAnsi="微软雅黑" w:eastAsia="微软雅黑" w:cs="微软雅黑"/>
                <w:color w:val="000000"/>
                <w:spacing w:val="8"/>
                <w:sz w:val="18"/>
                <w:szCs w:val="18"/>
                <w:lang w:eastAsia="zh-CN"/>
              </w:rPr>
              <w:t>出发地</w:t>
            </w:r>
          </w:p>
          <w:p>
            <w:pPr>
              <w:wordWrap w:val="0"/>
              <w:spacing w:line="315" w:lineRule="atLeast"/>
              <w:jc w:val="center"/>
              <w:rPr>
                <w:rFonts w:ascii="微软雅黑" w:hAnsi="微软雅黑" w:eastAsia="微软雅黑" w:cs="微软雅黑"/>
                <w:color w:val="000000"/>
                <w:spacing w:val="8"/>
                <w:sz w:val="18"/>
                <w:szCs w:val="18"/>
                <w:lang w:eastAsia="zh-CN"/>
              </w:rPr>
            </w:pPr>
            <w:r>
              <w:rPr>
                <w:rFonts w:hint="eastAsia" w:ascii="微软雅黑" w:hAnsi="微软雅黑" w:eastAsia="微软雅黑" w:cs="微软雅黑"/>
                <w:color w:val="000000"/>
                <w:spacing w:val="8"/>
                <w:sz w:val="18"/>
                <w:szCs w:val="18"/>
                <w:lang w:eastAsia="zh-CN"/>
              </w:rPr>
              <w:t>至京都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乘坐国际航班，抵达日本关西国际机场。</w:t>
            </w:r>
          </w:p>
          <w:p>
            <w:pPr>
              <w:wordWrap w:val="0"/>
              <w:spacing w:line="315" w:lineRule="atLeast"/>
              <w:rPr>
                <w:rFonts w:ascii="微软雅黑" w:hAnsi="微软雅黑" w:eastAsia="微软雅黑"/>
                <w:bCs/>
                <w:sz w:val="18"/>
                <w:szCs w:val="18"/>
                <w:lang w:eastAsia="zh-CN"/>
              </w:rPr>
            </w:pPr>
            <w:r>
              <w:rPr>
                <w:rFonts w:hint="eastAsia" w:ascii="微软雅黑" w:hAnsi="微软雅黑" w:eastAsia="微软雅黑"/>
                <w:bCs/>
                <w:sz w:val="18"/>
                <w:szCs w:val="18"/>
                <w:lang w:eastAsia="zh-CN"/>
              </w:rPr>
              <w:t>乘坐大巴前往京都，参加抵日欢迎晚宴</w:t>
            </w:r>
          </w:p>
        </w:tc>
      </w:tr>
      <w:tr>
        <w:tblPrEx>
          <w:tblLayout w:type="fixed"/>
          <w:tblCellMar>
            <w:top w:w="0" w:type="dxa"/>
            <w:left w:w="0" w:type="dxa"/>
            <w:bottom w:w="0" w:type="dxa"/>
            <w:right w:w="0" w:type="dxa"/>
          </w:tblCellMar>
        </w:tblPrEx>
        <w:trPr>
          <w:trHeight w:val="210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sz w:val="18"/>
                <w:szCs w:val="18"/>
                <w:lang w:eastAsia="zh-CN"/>
              </w:rPr>
            </w:pPr>
            <w:r>
              <w:rPr>
                <w:rFonts w:ascii="微软雅黑" w:hAnsi="微软雅黑" w:eastAsia="微软雅黑" w:cs="Calibri"/>
                <w:sz w:val="18"/>
                <w:szCs w:val="18"/>
                <w:lang w:eastAsia="zh-CN"/>
              </w:rPr>
              <w:t> </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第二天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4</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周二</w:t>
            </w:r>
          </w:p>
          <w:p>
            <w:pPr>
              <w:wordWrap w:val="0"/>
              <w:spacing w:line="315" w:lineRule="atLeast"/>
              <w:jc w:val="center"/>
              <w:rPr>
                <w:rFonts w:ascii="微软雅黑" w:hAnsi="微软雅黑" w:eastAsia="微软雅黑"/>
                <w:sz w:val="18"/>
                <w:szCs w:val="18"/>
              </w:rPr>
            </w:pPr>
            <w:r>
              <w:rPr>
                <w:rFonts w:ascii="微软雅黑" w:hAnsi="微软雅黑" w:eastAsia="微软雅黑" w:cs="Calibri"/>
                <w:sz w:val="18"/>
                <w:szCs w:val="18"/>
              </w:rPr>
              <w:t> </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bCs/>
                <w:sz w:val="18"/>
                <w:szCs w:val="18"/>
              </w:rPr>
            </w:pP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上午：项目说明会（京都大学联盟）</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商务课程①：大数据时代下的日本企业的创新与机遇</w:t>
            </w:r>
          </w:p>
          <w:p>
            <w:pPr>
              <w:wordWrap w:val="0"/>
              <w:spacing w:line="315" w:lineRule="atLeast"/>
              <w:jc w:val="center"/>
              <w:rPr>
                <w:rFonts w:ascii="微软雅黑" w:hAnsi="微软雅黑" w:eastAsia="微软雅黑" w:cs="微软雅黑"/>
                <w:b/>
                <w:color w:val="000000"/>
                <w:spacing w:val="8"/>
                <w:sz w:val="18"/>
                <w:szCs w:val="18"/>
                <w:lang w:eastAsia="zh-CN"/>
              </w:rPr>
            </w:pP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下午：★商务考察：HILLTOP株式会社</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
                <w:color w:val="000000"/>
                <w:spacing w:val="8"/>
                <w:sz w:val="18"/>
                <w:szCs w:val="18"/>
                <w:lang w:eastAsia="zh-CN"/>
              </w:rPr>
              <w:t>&lt;考察内容&gt;：数据应用型，技术创新企业考察</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日本工业智能生产企业的代表之一。2016年谷歌登月车采用该公司加工部件。公司业务领域涵盖铝制精密部件、精密机械的设计，生产加工，组装。以及材料的切割，表面处理。在美国硅谷与中国上海分别拥有子公司。日本著名财经杂志《东洋经济》，电视媒体曾经多次对该公司进行过专题报道。</w:t>
            </w:r>
          </w:p>
        </w:tc>
      </w:tr>
      <w:tr>
        <w:tblPrEx>
          <w:tblLayout w:type="fixed"/>
          <w:tblCellMar>
            <w:top w:w="0" w:type="dxa"/>
            <w:left w:w="0" w:type="dxa"/>
            <w:bottom w:w="0" w:type="dxa"/>
            <w:right w:w="0" w:type="dxa"/>
          </w:tblCellMar>
        </w:tblPrEx>
        <w:trPr>
          <w:trHeight w:val="66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pacing w:line="315" w:lineRule="atLeast"/>
              <w:jc w:val="center"/>
              <w:rPr>
                <w:rFonts w:ascii="微软雅黑" w:hAnsi="微软雅黑" w:eastAsia="微软雅黑"/>
                <w:bCs/>
                <w:sz w:val="18"/>
                <w:szCs w:val="18"/>
                <w:lang w:eastAsia="zh-CN"/>
              </w:rPr>
            </w:pP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第三天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5</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周三</w:t>
            </w:r>
          </w:p>
          <w:p>
            <w:pPr>
              <w:wordWrap w:val="0"/>
              <w:spacing w:line="315" w:lineRule="atLeast"/>
              <w:jc w:val="center"/>
              <w:rPr>
                <w:rFonts w:ascii="微软雅黑" w:hAnsi="微软雅黑" w:eastAsia="微软雅黑"/>
                <w:bCs/>
                <w:sz w:val="18"/>
                <w:szCs w:val="18"/>
              </w:rPr>
            </w:pP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spacing w:line="315" w:lineRule="atLeast"/>
              <w:jc w:val="center"/>
              <w:rPr>
                <w:rFonts w:ascii="微软雅黑" w:hAnsi="微软雅黑" w:eastAsia="微软雅黑"/>
                <w:bCs/>
                <w:sz w:val="18"/>
                <w:szCs w:val="18"/>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上午：商务课程②：日本产业服务的本质与特性</w:t>
            </w:r>
          </w:p>
          <w:p>
            <w:pPr>
              <w:wordWrap w:val="0"/>
              <w:spacing w:line="315" w:lineRule="atLeast"/>
              <w:ind w:firstLine="392" w:firstLineChars="200"/>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山内教授（京都大学管理学院），UCLA经营管理博士。</w:t>
            </w:r>
          </w:p>
          <w:p>
            <w:pPr>
              <w:wordWrap w:val="0"/>
              <w:spacing w:line="315" w:lineRule="atLeast"/>
              <w:ind w:firstLine="540"/>
              <w:rPr>
                <w:rFonts w:ascii="微软雅黑" w:hAnsi="微软雅黑" w:eastAsia="微软雅黑"/>
                <w:sz w:val="18"/>
                <w:szCs w:val="18"/>
                <w:lang w:eastAsia="zh-CN"/>
              </w:rPr>
            </w:pPr>
            <w:r>
              <w:rPr>
                <w:rFonts w:ascii="微软雅黑" w:hAnsi="微软雅黑" w:eastAsia="微软雅黑" w:cs="Calibri"/>
                <w:b/>
                <w:bCs/>
                <w:sz w:val="18"/>
                <w:szCs w:val="18"/>
                <w:lang w:eastAsia="zh-CN"/>
              </w:rPr>
              <w:t> </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下午：★商务考察： 株式会社crossEffect</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
                <w:color w:val="000000"/>
                <w:spacing w:val="8"/>
                <w:sz w:val="18"/>
                <w:szCs w:val="18"/>
                <w:lang w:eastAsia="zh-CN"/>
              </w:rPr>
              <w:t>&lt;考察内容&gt;：3D打印应用创业型企业，大学生创业企业考察</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日本创业型企业的代表之一。公司主要从事3D打印的技术开发与工业设计。因为其特殊的商业模式与卓越的设计成果，荣获日本内阁大臣奖（日本制造业最著名奖项之一）。</w:t>
            </w:r>
          </w:p>
          <w:p>
            <w:pPr>
              <w:wordWrap w:val="0"/>
              <w:spacing w:line="315" w:lineRule="atLeast"/>
              <w:rPr>
                <w:rFonts w:ascii="微软雅黑" w:hAnsi="微软雅黑" w:eastAsia="微软雅黑"/>
                <w:sz w:val="18"/>
                <w:szCs w:val="18"/>
                <w:lang w:eastAsia="zh-CN"/>
              </w:rPr>
            </w:pPr>
            <w:r>
              <w:rPr>
                <w:rFonts w:hint="eastAsia" w:ascii="微软雅黑" w:hAnsi="微软雅黑" w:eastAsia="微软雅黑" w:cs="微软雅黑"/>
                <w:bCs/>
                <w:color w:val="000000"/>
                <w:spacing w:val="8"/>
                <w:sz w:val="18"/>
                <w:szCs w:val="18"/>
                <w:lang w:eastAsia="zh-CN"/>
              </w:rPr>
              <w:t>公司CEO在立命馆大学毕业后，留学美国。留学期间，深切地感受到科技创新带给企业的活力与意义。公司文化始终保持创新精神。</w:t>
            </w:r>
          </w:p>
        </w:tc>
      </w:tr>
      <w:tr>
        <w:tblPrEx>
          <w:tblLayout w:type="fixed"/>
          <w:tblCellMar>
            <w:top w:w="0" w:type="dxa"/>
            <w:left w:w="0" w:type="dxa"/>
            <w:bottom w:w="0" w:type="dxa"/>
            <w:right w:w="0" w:type="dxa"/>
          </w:tblCellMar>
        </w:tblPrEx>
        <w:trPr>
          <w:trHeight w:val="76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bCs/>
                <w:sz w:val="18"/>
                <w:szCs w:val="18"/>
                <w:lang w:eastAsia="zh-CN"/>
              </w:rPr>
            </w:pPr>
            <w:r>
              <w:rPr>
                <w:rFonts w:ascii="微软雅黑" w:hAnsi="微软雅黑" w:eastAsia="微软雅黑" w:cs="Calibri"/>
                <w:bCs/>
                <w:sz w:val="18"/>
                <w:szCs w:val="18"/>
                <w:lang w:eastAsia="zh-CN"/>
              </w:rPr>
              <w:t> </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第四天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6</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周四</w:t>
            </w:r>
          </w:p>
          <w:p>
            <w:pPr>
              <w:wordWrap w:val="0"/>
              <w:spacing w:line="315" w:lineRule="atLeast"/>
              <w:jc w:val="center"/>
              <w:rPr>
                <w:rFonts w:ascii="微软雅黑" w:hAnsi="微软雅黑" w:eastAsia="微软雅黑"/>
                <w:bCs/>
                <w:sz w:val="18"/>
                <w:szCs w:val="18"/>
              </w:rPr>
            </w:pPr>
            <w:r>
              <w:rPr>
                <w:rFonts w:ascii="微软雅黑" w:hAnsi="微软雅黑" w:eastAsia="微软雅黑" w:cs="Calibri"/>
                <w:bCs/>
                <w:sz w:val="18"/>
                <w:szCs w:val="18"/>
              </w:rPr>
              <w:t> </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bCs/>
                <w:sz w:val="18"/>
                <w:szCs w:val="18"/>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bCs/>
                <w:color w:val="000000"/>
                <w:spacing w:val="8"/>
                <w:sz w:val="18"/>
                <w:szCs w:val="18"/>
                <w:lang w:eastAsia="zh-CN"/>
              </w:rPr>
            </w:pPr>
            <w:r>
              <w:rPr>
                <w:rFonts w:hint="eastAsia" w:ascii="微软雅黑" w:hAnsi="微软雅黑" w:eastAsia="微软雅黑"/>
                <w:b/>
                <w:bCs/>
                <w:sz w:val="18"/>
                <w:szCs w:val="18"/>
                <w:lang w:eastAsia="zh-CN"/>
              </w:rPr>
              <w:t>上</w:t>
            </w:r>
            <w:r>
              <w:rPr>
                <w:rFonts w:hint="eastAsia" w:ascii="微软雅黑" w:hAnsi="微软雅黑" w:eastAsia="微软雅黑" w:cs="微软雅黑"/>
                <w:b/>
                <w:bCs/>
                <w:color w:val="000000"/>
                <w:spacing w:val="8"/>
                <w:sz w:val="18"/>
                <w:szCs w:val="18"/>
                <w:lang w:eastAsia="zh-CN"/>
              </w:rPr>
              <w:t>午：</w:t>
            </w:r>
            <w:r>
              <w:rPr>
                <w:rFonts w:hint="eastAsia" w:ascii="微软雅黑" w:hAnsi="微软雅黑" w:eastAsia="微软雅黑" w:cs="微软雅黑"/>
                <w:b/>
                <w:color w:val="000000"/>
                <w:spacing w:val="8"/>
                <w:sz w:val="18"/>
                <w:szCs w:val="18"/>
                <w:lang w:eastAsia="zh-CN"/>
              </w:rPr>
              <w:t>商务课程③：企业家研究，创业者与成熟企业家的决策意识</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高濑教授（京都大学经营管理学院），京都大学博士，大学生国际创业大赛评审</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w:t>
            </w: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
                <w:color w:val="000000"/>
                <w:spacing w:val="8"/>
                <w:sz w:val="18"/>
                <w:szCs w:val="18"/>
                <w:lang w:eastAsia="zh-CN"/>
              </w:rPr>
              <w:t>★商务考察：日新电机株式会社</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Calibri"/>
                <w:sz w:val="18"/>
                <w:szCs w:val="18"/>
                <w:lang w:eastAsia="zh-CN"/>
              </w:rPr>
              <w:t>  </w:t>
            </w:r>
            <w:r>
              <w:rPr>
                <w:rFonts w:ascii="微软雅黑" w:hAnsi="微软雅黑" w:eastAsia="微软雅黑" w:cs="Calibri"/>
                <w:color w:val="000000" w:themeColor="text1"/>
                <w:sz w:val="18"/>
                <w:szCs w:val="18"/>
                <w:lang w:eastAsia="zh-CN"/>
                <w14:textFill>
                  <w14:solidFill>
                    <w14:schemeClr w14:val="tx1"/>
                  </w14:solidFill>
                </w14:textFill>
              </w:rPr>
              <w:t> </w:t>
            </w:r>
            <w:r>
              <w:rPr>
                <w:rFonts w:hint="eastAsia" w:ascii="微软雅黑" w:hAnsi="微软雅黑" w:eastAsia="微软雅黑"/>
                <w:color w:val="000000" w:themeColor="text1"/>
                <w:sz w:val="18"/>
                <w:szCs w:val="18"/>
                <w:lang w:eastAsia="zh-CN"/>
                <w14:textFill>
                  <w14:solidFill>
                    <w14:schemeClr w14:val="tx1"/>
                  </w14:solidFill>
                </w14:textFill>
              </w:rPr>
              <w:t xml:space="preserve"> </w:t>
            </w:r>
            <w:r>
              <w:rPr>
                <w:rFonts w:ascii="微软雅黑" w:hAnsi="微软雅黑" w:eastAsia="微软雅黑" w:cs="微软雅黑"/>
                <w:b/>
                <w:color w:val="000000"/>
                <w:spacing w:val="8"/>
                <w:sz w:val="18"/>
                <w:szCs w:val="18"/>
                <w:lang w:eastAsia="zh-CN"/>
              </w:rPr>
              <w:t>  </w:t>
            </w:r>
            <w:r>
              <w:rPr>
                <w:rFonts w:hint="eastAsia" w:ascii="微软雅黑" w:hAnsi="微软雅黑" w:eastAsia="微软雅黑" w:cs="微软雅黑"/>
                <w:b/>
                <w:color w:val="000000"/>
                <w:spacing w:val="8"/>
                <w:sz w:val="18"/>
                <w:szCs w:val="18"/>
                <w:lang w:eastAsia="zh-CN"/>
              </w:rPr>
              <w:t>&lt;考察内容&gt;：日本最大电容制造商企业考察，集团企业转型革新成功案例</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日本主板东证一部上市公司。日本最大业务变电所零配件制造商。</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公司创始于1917年，总部位于京都市右京区。日新电机集团自创立以来，以其独特的研发技术和稳定的品质保证赢得了业界和认可。伴随着企业的稳步成长，尤其是在基础设施建设领域，日新屡有建树。</w:t>
            </w:r>
          </w:p>
          <w:p>
            <w:pPr>
              <w:wordWrap w:val="0"/>
              <w:spacing w:line="315" w:lineRule="atLeast"/>
              <w:ind w:firstLine="360"/>
              <w:rPr>
                <w:rFonts w:ascii="微软雅黑" w:hAnsi="微软雅黑" w:eastAsia="微软雅黑"/>
                <w:sz w:val="18"/>
                <w:szCs w:val="18"/>
                <w:lang w:eastAsia="zh-CN"/>
              </w:rPr>
            </w:pPr>
            <w:r>
              <w:rPr>
                <w:rFonts w:hint="eastAsia" w:ascii="微软雅黑" w:hAnsi="微软雅黑" w:eastAsia="微软雅黑" w:cs="微软雅黑"/>
                <w:bCs/>
                <w:color w:val="000000"/>
                <w:spacing w:val="8"/>
                <w:sz w:val="18"/>
                <w:szCs w:val="18"/>
                <w:lang w:eastAsia="zh-CN"/>
              </w:rPr>
              <w:t>日新集团旗下共有30余家子公司，海外部分主要以中国和东南亚地区为据点，日本国内外员工总数近5000人，营业额超千亿日元。作为集团公司，企业通过革新成功转型并开拓新能源，环境污染处理事业。</w:t>
            </w:r>
          </w:p>
        </w:tc>
      </w:tr>
      <w:tr>
        <w:tblPrEx>
          <w:tblLayout w:type="fixed"/>
          <w:tblCellMar>
            <w:top w:w="0" w:type="dxa"/>
            <w:left w:w="0" w:type="dxa"/>
            <w:bottom w:w="0" w:type="dxa"/>
            <w:right w:w="0" w:type="dxa"/>
          </w:tblCellMar>
        </w:tblPrEx>
        <w:trPr>
          <w:trHeight w:val="132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ascii="微软雅黑" w:hAnsi="微软雅黑" w:eastAsia="微软雅黑" w:cs="微软雅黑"/>
                <w:bCs/>
                <w:color w:val="000000"/>
                <w:spacing w:val="8"/>
                <w:sz w:val="18"/>
                <w:szCs w:val="18"/>
                <w:lang w:eastAsia="zh-CN"/>
              </w:rPr>
              <w:t> </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第五天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7</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周五</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bCs/>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上午：商务课程④：</w:t>
            </w:r>
            <w:r>
              <w:rPr>
                <w:rFonts w:hint="eastAsia" w:ascii="微软雅黑" w:hAnsi="微软雅黑" w:eastAsia="微软雅黑" w:cs="微软雅黑"/>
                <w:b/>
                <w:bCs/>
                <w:color w:val="000000"/>
                <w:spacing w:val="8"/>
                <w:sz w:val="18"/>
                <w:szCs w:val="18"/>
                <w:lang w:eastAsia="zh-CN"/>
              </w:rPr>
              <w:t>日本企业的发展与变革（</w:t>
            </w:r>
            <w:r>
              <w:rPr>
                <w:rFonts w:hint="eastAsia" w:ascii="微软雅黑" w:hAnsi="微软雅黑" w:eastAsia="微软雅黑" w:cs="微软雅黑"/>
                <w:b/>
                <w:color w:val="000000"/>
                <w:spacing w:val="8"/>
                <w:sz w:val="18"/>
                <w:szCs w:val="18"/>
                <w:lang w:eastAsia="zh-CN"/>
              </w:rPr>
              <w:t>互联网时代的市场营销发展与未来</w:t>
            </w:r>
            <w:r>
              <w:rPr>
                <w:rFonts w:hint="eastAsia" w:ascii="微软雅黑" w:hAnsi="微软雅黑" w:eastAsia="微软雅黑" w:cs="微软雅黑"/>
                <w:b/>
                <w:bCs/>
                <w:color w:val="000000"/>
                <w:spacing w:val="8"/>
                <w:sz w:val="18"/>
                <w:szCs w:val="18"/>
                <w:lang w:eastAsia="zh-CN"/>
              </w:rPr>
              <w:t>）</w:t>
            </w:r>
          </w:p>
          <w:p>
            <w:pPr>
              <w:wordWrap w:val="0"/>
              <w:spacing w:line="315" w:lineRule="atLeast"/>
              <w:rPr>
                <w:rFonts w:hint="eastAsia" w:ascii="微软雅黑" w:hAnsi="微软雅黑" w:eastAsia="微软雅黑" w:cs="微软雅黑"/>
                <w:b/>
                <w:color w:val="000000"/>
                <w:spacing w:val="8"/>
                <w:sz w:val="18"/>
                <w:szCs w:val="18"/>
                <w:lang w:eastAsia="zh-CN"/>
              </w:rPr>
            </w:pP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下午：★日本学生交流</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分组，分课题与日本大学生（含在日中国留学生）进行互动</w:t>
            </w:r>
          </w:p>
        </w:tc>
      </w:tr>
      <w:tr>
        <w:tblPrEx>
          <w:tblLayout w:type="fixed"/>
          <w:tblCellMar>
            <w:top w:w="0" w:type="dxa"/>
            <w:left w:w="0" w:type="dxa"/>
            <w:bottom w:w="0" w:type="dxa"/>
            <w:right w:w="0" w:type="dxa"/>
          </w:tblCellMar>
        </w:tblPrEx>
        <w:trPr>
          <w:trHeight w:val="90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ind w:firstLine="294" w:firstLineChars="150"/>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第六天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8</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周六</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上午：商务课程⑤：</w:t>
            </w:r>
            <w:r>
              <w:rPr>
                <w:rFonts w:hint="eastAsia" w:ascii="微软雅黑" w:hAnsi="微软雅黑" w:eastAsia="微软雅黑" w:cs="微软雅黑"/>
                <w:b/>
                <w:bCs/>
                <w:color w:val="000000"/>
                <w:spacing w:val="8"/>
                <w:sz w:val="18"/>
                <w:szCs w:val="18"/>
                <w:lang w:eastAsia="zh-CN"/>
              </w:rPr>
              <w:t>日本企业的发展与变革（</w:t>
            </w:r>
            <w:r>
              <w:rPr>
                <w:rFonts w:hint="eastAsia" w:ascii="微软雅黑" w:hAnsi="微软雅黑" w:eastAsia="微软雅黑" w:cs="微软雅黑"/>
                <w:b/>
                <w:color w:val="000000"/>
                <w:spacing w:val="8"/>
                <w:sz w:val="18"/>
                <w:szCs w:val="18"/>
                <w:lang w:eastAsia="zh-CN"/>
              </w:rPr>
              <w:t>企业规模与员工意识形态间的关系与影响</w:t>
            </w:r>
            <w:r>
              <w:rPr>
                <w:rFonts w:hint="eastAsia" w:ascii="微软雅黑" w:hAnsi="微软雅黑" w:eastAsia="微软雅黑" w:cs="微软雅黑"/>
                <w:b/>
                <w:bCs/>
                <w:color w:val="000000"/>
                <w:spacing w:val="8"/>
                <w:sz w:val="18"/>
                <w:szCs w:val="18"/>
                <w:lang w:eastAsia="zh-CN"/>
              </w:rPr>
              <w:t>）</w:t>
            </w:r>
          </w:p>
          <w:p>
            <w:pPr>
              <w:wordWrap w:val="0"/>
              <w:spacing w:line="315" w:lineRule="atLeast"/>
              <w:rPr>
                <w:rFonts w:ascii="微软雅黑" w:hAnsi="微软雅黑" w:eastAsia="微软雅黑" w:cs="微软雅黑"/>
                <w:b/>
                <w:color w:val="000000"/>
                <w:spacing w:val="8"/>
                <w:sz w:val="18"/>
                <w:szCs w:val="18"/>
                <w:lang w:eastAsia="zh-CN"/>
              </w:rPr>
            </w:pPr>
            <w:r>
              <w:rPr>
                <w:rFonts w:ascii="微软雅黑" w:hAnsi="微软雅黑" w:eastAsia="微软雅黑" w:cs="微软雅黑"/>
                <w:b/>
                <w:color w:val="000000"/>
                <w:spacing w:val="8"/>
                <w:sz w:val="18"/>
                <w:szCs w:val="18"/>
                <w:lang w:eastAsia="zh-CN"/>
              </w:rPr>
              <w:t> </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下午：日本文化体验</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京友禅-京都蓝染手工作坊体验，学习制作蓝染手绢。</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参观清水寺</w:t>
            </w:r>
          </w:p>
        </w:tc>
      </w:tr>
      <w:tr>
        <w:tblPrEx>
          <w:tblLayout w:type="fixed"/>
          <w:tblCellMar>
            <w:top w:w="0" w:type="dxa"/>
            <w:left w:w="0" w:type="dxa"/>
            <w:bottom w:w="0" w:type="dxa"/>
            <w:right w:w="0" w:type="dxa"/>
          </w:tblCellMar>
        </w:tblPrEx>
        <w:trPr>
          <w:trHeight w:val="102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第七天</w:t>
            </w:r>
          </w:p>
          <w:p>
            <w:pPr>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1月1</w:t>
            </w:r>
            <w:r>
              <w:rPr>
                <w:rFonts w:ascii="微软雅黑" w:hAnsi="微软雅黑" w:eastAsia="微软雅黑" w:cs="微软雅黑"/>
                <w:bCs/>
                <w:color w:val="000000"/>
                <w:spacing w:val="8"/>
                <w:sz w:val="18"/>
                <w:szCs w:val="18"/>
                <w:lang w:eastAsia="zh-CN"/>
              </w:rPr>
              <w:t>9</w:t>
            </w:r>
            <w:r>
              <w:rPr>
                <w:rFonts w:hint="eastAsia" w:ascii="微软雅黑" w:hAnsi="微软雅黑" w:eastAsia="微软雅黑" w:cs="微软雅黑"/>
                <w:bCs/>
                <w:color w:val="000000"/>
                <w:spacing w:val="8"/>
                <w:sz w:val="18"/>
                <w:szCs w:val="18"/>
                <w:lang w:eastAsia="zh-CN"/>
              </w:rPr>
              <w:t>日</w:t>
            </w:r>
          </w:p>
          <w:p>
            <w:pPr>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周日</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全天：日本社会考察调研</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按照不同的主题将同学们进行分组，在3</w:t>
            </w:r>
            <w:r>
              <w:rPr>
                <w:rFonts w:ascii="微软雅黑" w:hAnsi="微软雅黑" w:eastAsia="微软雅黑" w:cs="微软雅黑"/>
                <w:bCs/>
                <w:color w:val="000000"/>
                <w:spacing w:val="8"/>
                <w:sz w:val="18"/>
                <w:szCs w:val="18"/>
                <w:lang w:eastAsia="zh-CN"/>
              </w:rPr>
              <w:t>6</w:t>
            </w:r>
            <w:r>
              <w:rPr>
                <w:rFonts w:hint="eastAsia" w:ascii="微软雅黑" w:hAnsi="微软雅黑" w:eastAsia="微软雅黑" w:cs="微软雅黑"/>
                <w:bCs/>
                <w:color w:val="000000"/>
                <w:spacing w:val="8"/>
                <w:sz w:val="18"/>
                <w:szCs w:val="18"/>
                <w:lang w:eastAsia="zh-CN"/>
              </w:rPr>
              <w:t>个小时的时间之内完成各组的调研资料</w:t>
            </w:r>
          </w:p>
        </w:tc>
      </w:tr>
      <w:tr>
        <w:tblPrEx>
          <w:tblLayout w:type="fixed"/>
          <w:tblCellMar>
            <w:top w:w="0" w:type="dxa"/>
            <w:left w:w="0" w:type="dxa"/>
            <w:bottom w:w="0" w:type="dxa"/>
            <w:right w:w="0" w:type="dxa"/>
          </w:tblCellMar>
        </w:tblPrEx>
        <w:trPr>
          <w:trHeight w:val="120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第八天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1月2</w:t>
            </w:r>
            <w:r>
              <w:rPr>
                <w:rFonts w:ascii="微软雅黑" w:hAnsi="微软雅黑" w:eastAsia="微软雅黑" w:cs="微软雅黑"/>
                <w:bCs/>
                <w:color w:val="000000"/>
                <w:spacing w:val="8"/>
                <w:sz w:val="18"/>
                <w:szCs w:val="18"/>
                <w:lang w:eastAsia="zh-CN"/>
              </w:rPr>
              <w:t>0</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周一</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上午：日本社会考察调研</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下午：考察调研分组发表</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邀请日本大学生共同参与交流</w:t>
            </w:r>
            <w:r>
              <w:rPr>
                <w:rFonts w:ascii="微软雅黑" w:hAnsi="微软雅黑" w:eastAsia="微软雅黑" w:cs="微软雅黑"/>
                <w:bCs/>
                <w:color w:val="000000"/>
                <w:spacing w:val="8"/>
                <w:sz w:val="18"/>
                <w:szCs w:val="18"/>
                <w:lang w:eastAsia="zh-CN"/>
              </w:rPr>
              <w:t xml:space="preserve"> </w:t>
            </w:r>
          </w:p>
        </w:tc>
      </w:tr>
      <w:tr>
        <w:tblPrEx>
          <w:tblLayout w:type="fixed"/>
          <w:tblCellMar>
            <w:top w:w="0" w:type="dxa"/>
            <w:left w:w="0" w:type="dxa"/>
            <w:bottom w:w="0" w:type="dxa"/>
            <w:right w:w="0" w:type="dxa"/>
          </w:tblCellMar>
        </w:tblPrEx>
        <w:trPr>
          <w:trHeight w:val="146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第九天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1月2</w:t>
            </w:r>
            <w:r>
              <w:rPr>
                <w:rFonts w:ascii="微软雅黑" w:hAnsi="微软雅黑" w:eastAsia="微软雅黑" w:cs="微软雅黑"/>
                <w:bCs/>
                <w:color w:val="000000"/>
                <w:spacing w:val="8"/>
                <w:sz w:val="18"/>
                <w:szCs w:val="18"/>
                <w:lang w:eastAsia="zh-CN"/>
              </w:rPr>
              <w:t>1</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周二</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ind w:firstLine="360"/>
              <w:rPr>
                <w:rFonts w:ascii="微软雅黑" w:hAnsi="微软雅黑" w:eastAsia="微软雅黑" w:cs="微软雅黑"/>
                <w:bCs/>
                <w:color w:val="000000"/>
                <w:spacing w:val="8"/>
                <w:sz w:val="18"/>
                <w:szCs w:val="18"/>
                <w:lang w:eastAsia="zh-CN"/>
              </w:rPr>
            </w:pPr>
            <w:r>
              <w:rPr>
                <w:rFonts w:ascii="微软雅黑" w:hAnsi="微软雅黑" w:eastAsia="微软雅黑" w:cs="微软雅黑"/>
                <w:bCs/>
                <w:color w:val="000000"/>
                <w:spacing w:val="8"/>
                <w:sz w:val="18"/>
                <w:szCs w:val="18"/>
                <w:lang w:eastAsia="zh-CN"/>
              </w:rPr>
              <w:t> </w:t>
            </w:r>
            <w:r>
              <w:rPr>
                <w:rFonts w:hint="eastAsia" w:ascii="微软雅黑" w:hAnsi="微软雅黑" w:eastAsia="微软雅黑" w:cs="微软雅黑"/>
                <w:bCs/>
                <w:color w:val="000000"/>
                <w:spacing w:val="8"/>
                <w:sz w:val="18"/>
                <w:szCs w:val="18"/>
                <w:lang w:eastAsia="zh-CN"/>
              </w:rPr>
              <w:t>大阪</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上午：日本朝日啤酒见学</w:t>
            </w: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&lt;考察内容&gt;：了解日本著名酒公司文化，参观日本啤酒的制作全过程。</w:t>
            </w:r>
          </w:p>
          <w:p>
            <w:pPr>
              <w:wordWrap w:val="0"/>
              <w:spacing w:line="315" w:lineRule="atLeast"/>
              <w:rPr>
                <w:rFonts w:ascii="微软雅黑" w:hAnsi="微软雅黑" w:eastAsia="微软雅黑" w:cs="微软雅黑"/>
                <w:b/>
                <w:color w:val="000000"/>
                <w:spacing w:val="8"/>
                <w:sz w:val="18"/>
                <w:szCs w:val="18"/>
                <w:lang w:eastAsia="zh-CN"/>
              </w:rPr>
            </w:pPr>
          </w:p>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下午：日本文化体验</w:t>
            </w:r>
          </w:p>
          <w:p>
            <w:pPr>
              <w:wordWrap w:val="0"/>
              <w:spacing w:line="315" w:lineRule="atLeast"/>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 xml:space="preserve">日本关西地区最大商业区 </w:t>
            </w:r>
            <w:r>
              <w:rPr>
                <w:rFonts w:ascii="微软雅黑" w:hAnsi="微软雅黑" w:eastAsia="微软雅黑" w:cs="微软雅黑"/>
                <w:bCs/>
                <w:color w:val="000000"/>
                <w:spacing w:val="8"/>
                <w:sz w:val="18"/>
                <w:szCs w:val="18"/>
                <w:lang w:eastAsia="zh-CN"/>
              </w:rPr>
              <w:t> </w:t>
            </w:r>
            <w:r>
              <w:rPr>
                <w:rFonts w:hint="eastAsia" w:ascii="微软雅黑" w:hAnsi="微软雅黑" w:eastAsia="微软雅黑" w:cs="微软雅黑"/>
                <w:bCs/>
                <w:color w:val="000000"/>
                <w:spacing w:val="8"/>
                <w:sz w:val="18"/>
                <w:szCs w:val="18"/>
                <w:lang w:eastAsia="zh-CN"/>
              </w:rPr>
              <w:t>“心斋桥”参观体验</w:t>
            </w:r>
          </w:p>
          <w:p>
            <w:pPr>
              <w:wordWrap w:val="0"/>
              <w:spacing w:line="315" w:lineRule="atLeast"/>
              <w:rPr>
                <w:rFonts w:ascii="微软雅黑" w:hAnsi="微软雅黑" w:eastAsia="微软雅黑" w:cs="微软雅黑"/>
                <w:b/>
                <w:color w:val="000000"/>
                <w:spacing w:val="8"/>
                <w:sz w:val="18"/>
                <w:szCs w:val="18"/>
              </w:rPr>
            </w:pPr>
            <w:r>
              <w:rPr>
                <w:rFonts w:hint="eastAsia" w:ascii="微软雅黑" w:hAnsi="微软雅黑" w:eastAsia="微软雅黑" w:cs="微软雅黑"/>
                <w:b/>
                <w:color w:val="000000"/>
                <w:spacing w:val="8"/>
                <w:sz w:val="18"/>
                <w:szCs w:val="18"/>
              </w:rPr>
              <w:t>晚间：毕业晚宴・结业仪式</w:t>
            </w:r>
          </w:p>
        </w:tc>
      </w:tr>
      <w:tr>
        <w:tblPrEx>
          <w:tblLayout w:type="fixed"/>
          <w:tblCellMar>
            <w:top w:w="0" w:type="dxa"/>
            <w:left w:w="0" w:type="dxa"/>
            <w:bottom w:w="0" w:type="dxa"/>
            <w:right w:w="0" w:type="dxa"/>
          </w:tblCellMar>
        </w:tblPrEx>
        <w:trPr>
          <w:trHeight w:val="220" w:hRule="atLeast"/>
          <w:jc w:val="center"/>
        </w:trPr>
        <w:tc>
          <w:tcPr>
            <w:tcW w:w="151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第十天</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1月2</w:t>
            </w:r>
            <w:r>
              <w:rPr>
                <w:rFonts w:ascii="微软雅黑" w:hAnsi="微软雅黑" w:eastAsia="微软雅黑" w:cs="微软雅黑"/>
                <w:bCs/>
                <w:color w:val="000000"/>
                <w:spacing w:val="8"/>
                <w:sz w:val="18"/>
                <w:szCs w:val="18"/>
                <w:lang w:eastAsia="zh-CN"/>
              </w:rPr>
              <w:t>2</w:t>
            </w:r>
            <w:r>
              <w:rPr>
                <w:rFonts w:hint="eastAsia" w:ascii="微软雅黑" w:hAnsi="微软雅黑" w:eastAsia="微软雅黑" w:cs="微软雅黑"/>
                <w:bCs/>
                <w:color w:val="000000"/>
                <w:spacing w:val="8"/>
                <w:sz w:val="18"/>
                <w:szCs w:val="18"/>
                <w:lang w:eastAsia="zh-CN"/>
              </w:rPr>
              <w:t>日</w:t>
            </w:r>
          </w:p>
          <w:p>
            <w:pPr>
              <w:wordWrap w:val="0"/>
              <w:spacing w:line="315" w:lineRule="atLeast"/>
              <w:jc w:val="center"/>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周三</w:t>
            </w:r>
          </w:p>
        </w:tc>
        <w:tc>
          <w:tcPr>
            <w:tcW w:w="1610"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ind w:firstLine="360"/>
              <w:rPr>
                <w:rFonts w:ascii="微软雅黑" w:hAnsi="微软雅黑" w:eastAsia="微软雅黑" w:cs="微软雅黑"/>
                <w:bCs/>
                <w:color w:val="000000"/>
                <w:spacing w:val="8"/>
                <w:sz w:val="18"/>
                <w:szCs w:val="18"/>
                <w:lang w:eastAsia="zh-CN"/>
              </w:rPr>
            </w:pPr>
            <w:r>
              <w:rPr>
                <w:rFonts w:hint="eastAsia" w:ascii="微软雅黑" w:hAnsi="微软雅黑" w:eastAsia="微软雅黑" w:cs="微软雅黑"/>
                <w:bCs/>
                <w:color w:val="000000"/>
                <w:spacing w:val="8"/>
                <w:sz w:val="18"/>
                <w:szCs w:val="18"/>
                <w:lang w:eastAsia="zh-CN"/>
              </w:rPr>
              <w:t>京都</w:t>
            </w:r>
          </w:p>
        </w:tc>
        <w:tc>
          <w:tcPr>
            <w:tcW w:w="7935" w:type="dxa"/>
            <w:tcBorders>
              <w:top w:val="nil"/>
              <w:left w:val="nil"/>
              <w:bottom w:val="single" w:color="auto" w:sz="6" w:space="0"/>
              <w:right w:val="single" w:color="auto" w:sz="6" w:space="0"/>
            </w:tcBorders>
            <w:tcMar>
              <w:top w:w="0" w:type="dxa"/>
              <w:left w:w="105" w:type="dxa"/>
              <w:bottom w:w="0" w:type="dxa"/>
              <w:right w:w="105" w:type="dxa"/>
            </w:tcMar>
            <w:vAlign w:val="center"/>
          </w:tcPr>
          <w:p>
            <w:pPr>
              <w:wordWrap w:val="0"/>
              <w:spacing w:line="315" w:lineRule="atLeast"/>
              <w:rPr>
                <w:rFonts w:ascii="微软雅黑" w:hAnsi="微软雅黑" w:eastAsia="微软雅黑" w:cs="微软雅黑"/>
                <w:b/>
                <w:color w:val="000000"/>
                <w:spacing w:val="8"/>
                <w:sz w:val="18"/>
                <w:szCs w:val="18"/>
                <w:lang w:eastAsia="zh-CN"/>
              </w:rPr>
            </w:pPr>
            <w:r>
              <w:rPr>
                <w:rFonts w:hint="eastAsia" w:ascii="微软雅黑" w:hAnsi="微软雅黑" w:eastAsia="微软雅黑" w:cs="微软雅黑"/>
                <w:b/>
                <w:color w:val="000000"/>
                <w:spacing w:val="8"/>
                <w:sz w:val="18"/>
                <w:szCs w:val="18"/>
                <w:lang w:eastAsia="zh-CN"/>
              </w:rPr>
              <w:t>安全回国</w:t>
            </w:r>
          </w:p>
        </w:tc>
      </w:tr>
    </w:tbl>
    <w:p>
      <w:pPr>
        <w:shd w:val="clear" w:color="auto" w:fill="FFFFFF"/>
        <w:spacing w:line="315" w:lineRule="atLeast"/>
        <w:ind w:right="60" w:firstLine="360"/>
        <w:jc w:val="center"/>
        <w:rPr>
          <w:rFonts w:ascii="微软雅黑" w:hAnsi="微软雅黑" w:eastAsia="微软雅黑" w:cs="微软雅黑"/>
          <w:bCs/>
          <w:color w:val="FF0000"/>
          <w:spacing w:val="8"/>
          <w:sz w:val="18"/>
          <w:szCs w:val="18"/>
          <w:u w:val="single"/>
          <w:lang w:eastAsia="zh-CN"/>
        </w:rPr>
      </w:pPr>
      <w:r>
        <w:rPr>
          <w:rFonts w:hint="eastAsia" w:ascii="微软雅黑" w:hAnsi="微软雅黑" w:eastAsia="微软雅黑" w:cs="微软雅黑"/>
          <w:bCs/>
          <w:color w:val="FF0000"/>
          <w:spacing w:val="8"/>
          <w:sz w:val="18"/>
          <w:szCs w:val="18"/>
          <w:u w:val="single"/>
          <w:lang w:eastAsia="zh-CN"/>
        </w:rPr>
        <w:t>注：入住的宿舍会统一安排（或调剂），行程根据日本现地情况存在调整可能性。</w:t>
      </w:r>
    </w:p>
    <w:p>
      <w:pPr>
        <w:shd w:val="clear" w:color="auto" w:fill="FFFFFF"/>
        <w:spacing w:line="315" w:lineRule="atLeast"/>
        <w:ind w:right="60" w:firstLine="360"/>
        <w:jc w:val="center"/>
        <w:rPr>
          <w:rFonts w:ascii="微软雅黑" w:hAnsi="微软雅黑" w:eastAsia="微软雅黑" w:cs="微软雅黑"/>
          <w:bCs/>
          <w:color w:val="FF0000"/>
          <w:spacing w:val="8"/>
          <w:sz w:val="18"/>
          <w:szCs w:val="18"/>
          <w:u w:val="single"/>
          <w:lang w:eastAsia="zh-CN"/>
        </w:rPr>
      </w:pPr>
      <w:r>
        <w:rPr>
          <w:rFonts w:hint="eastAsia" w:ascii="微软雅黑" w:hAnsi="微软雅黑" w:eastAsia="微软雅黑" w:cs="微软雅黑"/>
          <w:bCs/>
          <w:color w:val="FF0000"/>
          <w:spacing w:val="8"/>
          <w:sz w:val="18"/>
          <w:szCs w:val="18"/>
          <w:u w:val="single"/>
          <w:lang w:eastAsia="zh-CN"/>
        </w:rPr>
        <w:t>【商务课程】根据实际情况有调整可能性，请以实际课程为准。</w:t>
      </w: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行程时间：</w:t>
      </w:r>
    </w:p>
    <w:p>
      <w:pPr>
        <w:shd w:val="clear" w:color="auto" w:fill="FFFFFF"/>
        <w:rPr>
          <w:rFonts w:ascii="微软雅黑" w:hAnsi="微软雅黑" w:eastAsia="微软雅黑"/>
          <w:b/>
          <w:bCs/>
          <w:color w:val="0D0D0D"/>
          <w:spacing w:val="8"/>
          <w:sz w:val="20"/>
          <w:szCs w:val="20"/>
          <w:lang w:eastAsia="zh-CN"/>
        </w:rPr>
      </w:pPr>
      <w:r>
        <w:rPr>
          <w:rFonts w:hint="eastAsia" w:ascii="微软雅黑" w:hAnsi="微软雅黑" w:eastAsia="微软雅黑"/>
          <w:b/>
          <w:bCs/>
          <w:color w:val="0D0D0D"/>
          <w:spacing w:val="8"/>
          <w:sz w:val="20"/>
          <w:szCs w:val="20"/>
          <w:lang w:eastAsia="zh-CN"/>
        </w:rPr>
        <w:t>20</w:t>
      </w:r>
      <w:r>
        <w:rPr>
          <w:rFonts w:ascii="微软雅黑" w:hAnsi="微软雅黑" w:eastAsia="微软雅黑"/>
          <w:b/>
          <w:bCs/>
          <w:color w:val="0D0D0D"/>
          <w:spacing w:val="8"/>
          <w:sz w:val="20"/>
          <w:szCs w:val="20"/>
          <w:lang w:eastAsia="zh-CN"/>
        </w:rPr>
        <w:t>20</w:t>
      </w:r>
      <w:r>
        <w:rPr>
          <w:rFonts w:hint="eastAsia" w:ascii="微软雅黑" w:hAnsi="微软雅黑" w:eastAsia="微软雅黑"/>
          <w:b/>
          <w:bCs/>
          <w:color w:val="0D0D0D"/>
          <w:spacing w:val="8"/>
          <w:sz w:val="20"/>
          <w:szCs w:val="20"/>
          <w:lang w:eastAsia="zh-CN"/>
        </w:rPr>
        <w:t>年</w:t>
      </w:r>
      <w:r>
        <w:rPr>
          <w:rFonts w:ascii="微软雅黑" w:hAnsi="微软雅黑" w:eastAsia="微软雅黑"/>
          <w:b/>
          <w:bCs/>
          <w:color w:val="0D0D0D"/>
          <w:spacing w:val="8"/>
          <w:sz w:val="20"/>
          <w:szCs w:val="20"/>
          <w:lang w:eastAsia="zh-CN"/>
        </w:rPr>
        <w:t>1</w:t>
      </w:r>
      <w:r>
        <w:rPr>
          <w:rFonts w:hint="eastAsia" w:ascii="微软雅黑" w:hAnsi="微软雅黑" w:eastAsia="微软雅黑"/>
          <w:b/>
          <w:bCs/>
          <w:color w:val="0D0D0D"/>
          <w:spacing w:val="8"/>
          <w:sz w:val="20"/>
          <w:szCs w:val="20"/>
          <w:lang w:eastAsia="zh-CN"/>
        </w:rPr>
        <w:t>月</w:t>
      </w:r>
      <w:r>
        <w:rPr>
          <w:rFonts w:ascii="微软雅黑" w:hAnsi="微软雅黑" w:eastAsia="微软雅黑"/>
          <w:b/>
          <w:bCs/>
          <w:color w:val="0D0D0D"/>
          <w:spacing w:val="8"/>
          <w:sz w:val="20"/>
          <w:szCs w:val="20"/>
          <w:lang w:eastAsia="zh-CN"/>
        </w:rPr>
        <w:t>13</w:t>
      </w:r>
      <w:r>
        <w:rPr>
          <w:rFonts w:hint="eastAsia" w:ascii="微软雅黑" w:hAnsi="微软雅黑" w:eastAsia="微软雅黑"/>
          <w:b/>
          <w:bCs/>
          <w:color w:val="0D0D0D"/>
          <w:spacing w:val="8"/>
          <w:sz w:val="20"/>
          <w:szCs w:val="20"/>
          <w:lang w:eastAsia="zh-CN"/>
        </w:rPr>
        <w:t xml:space="preserve">日– </w:t>
      </w:r>
      <w:r>
        <w:rPr>
          <w:rFonts w:ascii="微软雅黑" w:hAnsi="微软雅黑" w:eastAsia="微软雅黑"/>
          <w:b/>
          <w:bCs/>
          <w:color w:val="0D0D0D"/>
          <w:spacing w:val="8"/>
          <w:sz w:val="20"/>
          <w:szCs w:val="20"/>
          <w:lang w:eastAsia="zh-CN"/>
        </w:rPr>
        <w:t>1</w:t>
      </w:r>
      <w:r>
        <w:rPr>
          <w:rFonts w:hint="eastAsia" w:ascii="微软雅黑" w:hAnsi="微软雅黑" w:eastAsia="微软雅黑"/>
          <w:b/>
          <w:bCs/>
          <w:color w:val="0D0D0D"/>
          <w:spacing w:val="8"/>
          <w:sz w:val="20"/>
          <w:szCs w:val="20"/>
          <w:lang w:eastAsia="zh-CN"/>
        </w:rPr>
        <w:t>月</w:t>
      </w:r>
      <w:r>
        <w:rPr>
          <w:rFonts w:ascii="微软雅黑" w:hAnsi="微软雅黑" w:eastAsia="微软雅黑"/>
          <w:b/>
          <w:bCs/>
          <w:color w:val="0D0D0D"/>
          <w:spacing w:val="8"/>
          <w:sz w:val="20"/>
          <w:szCs w:val="20"/>
          <w:lang w:eastAsia="zh-CN"/>
        </w:rPr>
        <w:t>22</w:t>
      </w:r>
      <w:r>
        <w:rPr>
          <w:rFonts w:hint="eastAsia" w:ascii="微软雅黑" w:hAnsi="微软雅黑" w:eastAsia="微软雅黑"/>
          <w:b/>
          <w:bCs/>
          <w:color w:val="0D0D0D"/>
          <w:spacing w:val="8"/>
          <w:sz w:val="20"/>
          <w:szCs w:val="20"/>
          <w:lang w:eastAsia="zh-CN"/>
        </w:rPr>
        <w:t>日</w:t>
      </w:r>
    </w:p>
    <w:p>
      <w:pPr>
        <w:shd w:val="clear" w:color="auto" w:fill="FFFFFF"/>
        <w:rPr>
          <w:rFonts w:ascii="微软雅黑" w:hAnsi="微软雅黑" w:eastAsia="微软雅黑"/>
          <w:b/>
          <w:bCs/>
          <w:color w:val="0D0D0D"/>
          <w:spacing w:val="8"/>
          <w:sz w:val="20"/>
          <w:szCs w:val="20"/>
          <w:lang w:eastAsia="zh-CN"/>
        </w:rPr>
      </w:pPr>
    </w:p>
    <w:p>
      <w:pPr>
        <w:shd w:val="clear" w:color="auto" w:fill="FFFFFF"/>
        <w:rPr>
          <w:rFonts w:ascii="微软雅黑" w:hAnsi="微软雅黑" w:eastAsia="微软雅黑"/>
          <w:color w:val="333333"/>
          <w:spacing w:val="8"/>
          <w:sz w:val="20"/>
          <w:szCs w:val="20"/>
          <w:lang w:eastAsia="zh-CN"/>
        </w:rPr>
      </w:pPr>
      <w:r>
        <w:rPr>
          <w:rFonts w:hint="eastAsia" w:ascii="微软雅黑" w:hAnsi="微软雅黑" w:eastAsia="微软雅黑" w:cs="微软雅黑"/>
          <w:b/>
          <w:color w:val="000000"/>
          <w:spacing w:val="8"/>
          <w:sz w:val="20"/>
          <w:szCs w:val="20"/>
          <w:lang w:eastAsia="zh-CN"/>
        </w:rPr>
        <w:t>报名截至：</w:t>
      </w:r>
    </w:p>
    <w:p>
      <w:pPr>
        <w:shd w:val="clear" w:color="auto" w:fill="FFFFFF"/>
        <w:rPr>
          <w:rFonts w:ascii="微软雅黑" w:hAnsi="微软雅黑" w:eastAsia="微软雅黑"/>
          <w:color w:val="333333"/>
          <w:spacing w:val="8"/>
          <w:sz w:val="20"/>
          <w:szCs w:val="20"/>
          <w:lang w:eastAsia="zh-CN"/>
        </w:rPr>
      </w:pPr>
      <w:r>
        <w:rPr>
          <w:rFonts w:hint="eastAsia" w:ascii="微软雅黑" w:hAnsi="微软雅黑" w:eastAsia="微软雅黑"/>
          <w:b/>
          <w:bCs/>
          <w:color w:val="0D0D0D"/>
          <w:spacing w:val="8"/>
          <w:sz w:val="20"/>
          <w:szCs w:val="20"/>
          <w:lang w:eastAsia="zh-CN"/>
        </w:rPr>
        <w:t>201</w:t>
      </w:r>
      <w:r>
        <w:rPr>
          <w:rFonts w:ascii="微软雅黑" w:hAnsi="微软雅黑" w:eastAsia="微软雅黑"/>
          <w:b/>
          <w:bCs/>
          <w:color w:val="0D0D0D"/>
          <w:spacing w:val="8"/>
          <w:sz w:val="20"/>
          <w:szCs w:val="20"/>
          <w:lang w:eastAsia="zh-CN"/>
        </w:rPr>
        <w:t>9</w:t>
      </w:r>
      <w:r>
        <w:rPr>
          <w:rFonts w:hint="eastAsia" w:ascii="微软雅黑" w:hAnsi="微软雅黑" w:eastAsia="微软雅黑"/>
          <w:b/>
          <w:bCs/>
          <w:color w:val="0D0D0D"/>
          <w:spacing w:val="8"/>
          <w:sz w:val="20"/>
          <w:szCs w:val="20"/>
          <w:lang w:eastAsia="zh-CN"/>
        </w:rPr>
        <w:t>年12月1日</w:t>
      </w:r>
    </w:p>
    <w:p>
      <w:pPr>
        <w:shd w:val="clear" w:color="auto" w:fill="FFFFFF"/>
        <w:rPr>
          <w:rFonts w:ascii="微软雅黑" w:hAnsi="微软雅黑" w:eastAsia="微软雅黑"/>
          <w:b/>
          <w:bCs/>
          <w:color w:val="333333"/>
          <w:spacing w:val="8"/>
          <w:sz w:val="20"/>
          <w:szCs w:val="20"/>
          <w:lang w:eastAsia="zh-CN"/>
        </w:rPr>
      </w:pP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项目费用：</w:t>
      </w:r>
    </w:p>
    <w:p>
      <w:pPr>
        <w:shd w:val="clear" w:color="auto" w:fill="FFFFFF"/>
        <w:rPr>
          <w:rFonts w:ascii="微软雅黑" w:hAnsi="微软雅黑" w:eastAsia="微软雅黑"/>
          <w:color w:val="333333"/>
          <w:spacing w:val="8"/>
          <w:sz w:val="20"/>
          <w:szCs w:val="20"/>
          <w:lang w:eastAsia="zh-CN"/>
        </w:rPr>
      </w:pPr>
      <w:r>
        <w:rPr>
          <w:rFonts w:hint="eastAsia" w:ascii="微软雅黑" w:hAnsi="微软雅黑" w:eastAsia="微软雅黑"/>
          <w:b/>
          <w:bCs/>
          <w:color w:val="333333"/>
          <w:spacing w:val="8"/>
          <w:sz w:val="20"/>
          <w:szCs w:val="20"/>
          <w:lang w:eastAsia="zh-CN"/>
        </w:rPr>
        <w:t>2</w:t>
      </w:r>
      <w:r>
        <w:rPr>
          <w:rFonts w:ascii="微软雅黑" w:hAnsi="微软雅黑" w:eastAsia="微软雅黑"/>
          <w:b/>
          <w:bCs/>
          <w:color w:val="333333"/>
          <w:spacing w:val="8"/>
          <w:sz w:val="20"/>
          <w:szCs w:val="20"/>
          <w:lang w:eastAsia="zh-CN"/>
        </w:rPr>
        <w:t>58</w:t>
      </w:r>
      <w:r>
        <w:rPr>
          <w:rFonts w:hint="eastAsia" w:ascii="微软雅黑" w:hAnsi="微软雅黑" w:eastAsia="微软雅黑"/>
          <w:b/>
          <w:bCs/>
          <w:color w:val="333333"/>
          <w:spacing w:val="8"/>
          <w:sz w:val="20"/>
          <w:szCs w:val="20"/>
          <w:lang w:eastAsia="zh-CN"/>
        </w:rPr>
        <w:t>,000日元</w:t>
      </w:r>
    </w:p>
    <w:p>
      <w:pPr>
        <w:shd w:val="clear" w:color="auto" w:fill="FFFFFF"/>
        <w:rPr>
          <w:rFonts w:ascii="微软雅黑" w:hAnsi="微软雅黑" w:eastAsia="微软雅黑"/>
          <w:bCs/>
          <w:color w:val="333333"/>
          <w:spacing w:val="8"/>
          <w:sz w:val="20"/>
          <w:szCs w:val="20"/>
          <w:lang w:eastAsia="zh-CN"/>
        </w:rPr>
      </w:pPr>
      <w:r>
        <w:rPr>
          <w:rFonts w:hint="eastAsia" w:ascii="微软雅黑" w:hAnsi="微软雅黑" w:eastAsia="微软雅黑" w:cs="微软雅黑"/>
          <w:bCs/>
          <w:color w:val="000000"/>
          <w:spacing w:val="8"/>
          <w:sz w:val="20"/>
          <w:szCs w:val="20"/>
          <w:lang w:eastAsia="zh-CN"/>
        </w:rPr>
        <w:t>*以上日元对人民币汇率仅供参考,请以当日银行官方价格为准</w:t>
      </w:r>
    </w:p>
    <w:p>
      <w:pPr>
        <w:shd w:val="clear" w:color="auto" w:fill="FFFFFF"/>
        <w:rPr>
          <w:rFonts w:ascii="微软雅黑" w:hAnsi="微软雅黑" w:eastAsia="微软雅黑"/>
          <w:color w:val="333333"/>
          <w:spacing w:val="8"/>
          <w:sz w:val="20"/>
          <w:szCs w:val="20"/>
          <w:lang w:eastAsia="zh-CN"/>
        </w:rPr>
      </w:pP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项</w:t>
      </w:r>
      <w:r>
        <w:rPr>
          <w:rFonts w:ascii="微软雅黑" w:hAnsi="微软雅黑" w:eastAsia="微软雅黑" w:cs="微软雅黑"/>
          <w:b/>
          <w:color w:val="000000"/>
          <w:spacing w:val="8"/>
          <w:sz w:val="20"/>
          <w:szCs w:val="20"/>
          <w:lang w:eastAsia="zh-CN"/>
        </w:rPr>
        <w:t>目</w:t>
      </w:r>
      <w:r>
        <w:rPr>
          <w:rFonts w:hint="eastAsia" w:ascii="微软雅黑" w:hAnsi="微软雅黑" w:eastAsia="微软雅黑" w:cs="微软雅黑"/>
          <w:b/>
          <w:color w:val="000000"/>
          <w:spacing w:val="8"/>
          <w:sz w:val="20"/>
          <w:szCs w:val="20"/>
          <w:lang w:eastAsia="zh-CN"/>
        </w:rPr>
        <w:t>费</w:t>
      </w:r>
      <w:r>
        <w:rPr>
          <w:rFonts w:ascii="微软雅黑" w:hAnsi="微软雅黑" w:eastAsia="微软雅黑" w:cs="微软雅黑"/>
          <w:b/>
          <w:color w:val="000000"/>
          <w:spacing w:val="8"/>
          <w:sz w:val="20"/>
          <w:szCs w:val="20"/>
          <w:lang w:eastAsia="zh-CN"/>
        </w:rPr>
        <w:t>用包括：</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·项目报名费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·学费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·邀请函国际邮递费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·海外医疗保险费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·全程住宿费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·课程期间交通费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·欢迎会餐费</w:t>
      </w:r>
    </w:p>
    <w:p>
      <w:pPr>
        <w:shd w:val="clear" w:color="auto" w:fill="FFFFFF"/>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·结业会餐费</w:t>
      </w:r>
    </w:p>
    <w:p>
      <w:pPr>
        <w:shd w:val="clear" w:color="auto" w:fill="FFFFFF"/>
        <w:rPr>
          <w:rFonts w:ascii="微软雅黑" w:hAnsi="微软雅黑" w:eastAsia="微软雅黑"/>
          <w:color w:val="333333"/>
          <w:spacing w:val="8"/>
          <w:sz w:val="20"/>
          <w:szCs w:val="20"/>
          <w:lang w:eastAsia="zh-CN"/>
        </w:rPr>
      </w:pPr>
    </w:p>
    <w:p>
      <w:pPr>
        <w:shd w:val="clear" w:color="auto" w:fill="FFFFFF"/>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项</w:t>
      </w:r>
      <w:r>
        <w:rPr>
          <w:rFonts w:ascii="微软雅黑" w:hAnsi="微软雅黑" w:eastAsia="微软雅黑" w:cs="微软雅黑"/>
          <w:b/>
          <w:color w:val="000000"/>
          <w:spacing w:val="8"/>
          <w:sz w:val="20"/>
          <w:szCs w:val="20"/>
          <w:lang w:eastAsia="zh-CN"/>
        </w:rPr>
        <w:t>目</w:t>
      </w:r>
      <w:r>
        <w:rPr>
          <w:rFonts w:hint="eastAsia" w:ascii="微软雅黑" w:hAnsi="微软雅黑" w:eastAsia="微软雅黑" w:cs="微软雅黑"/>
          <w:b/>
          <w:color w:val="000000"/>
          <w:spacing w:val="8"/>
          <w:sz w:val="20"/>
          <w:szCs w:val="20"/>
          <w:lang w:eastAsia="zh-CN"/>
        </w:rPr>
        <w:t>费</w:t>
      </w:r>
      <w:r>
        <w:rPr>
          <w:rFonts w:ascii="微软雅黑" w:hAnsi="微软雅黑" w:eastAsia="微软雅黑" w:cs="微软雅黑"/>
          <w:b/>
          <w:color w:val="000000"/>
          <w:spacing w:val="8"/>
          <w:sz w:val="20"/>
          <w:szCs w:val="20"/>
          <w:lang w:eastAsia="zh-CN"/>
        </w:rPr>
        <w:t>用不包括：</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·往返日本的国际机票</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·个人护照及日本签证费</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·国际行李超重费</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·在日期间的餐费</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·自由活动时的交通费等个人费用</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·以及其他“包括费用”以外的费用</w:t>
      </w:r>
    </w:p>
    <w:p>
      <w:pPr>
        <w:shd w:val="clear" w:color="auto" w:fill="FFFFFF"/>
        <w:spacing w:line="332" w:lineRule="atLeast"/>
        <w:rPr>
          <w:rFonts w:ascii="微软雅黑" w:hAnsi="微软雅黑" w:eastAsia="微软雅黑"/>
          <w:color w:val="333333"/>
          <w:spacing w:val="8"/>
          <w:sz w:val="20"/>
          <w:szCs w:val="20"/>
          <w:lang w:eastAsia="zh-CN"/>
        </w:rPr>
      </w:pPr>
    </w:p>
    <w:p>
      <w:pPr>
        <w:shd w:val="clear" w:color="auto" w:fill="FFFFFF"/>
        <w:rPr>
          <w:rFonts w:ascii="微软雅黑" w:hAnsi="微软雅黑" w:eastAsia="微软雅黑" w:cs="微软雅黑"/>
          <w:bCs/>
          <w:color w:val="000000"/>
          <w:spacing w:val="8"/>
          <w:sz w:val="20"/>
          <w:szCs w:val="20"/>
          <w:u w:val="single"/>
          <w:lang w:eastAsia="zh-CN"/>
        </w:rPr>
      </w:pPr>
      <w:r>
        <w:rPr>
          <w:rFonts w:hint="eastAsia" w:ascii="微软雅黑" w:hAnsi="微软雅黑" w:eastAsia="微软雅黑" w:cs="微软雅黑"/>
          <w:bCs/>
          <w:color w:val="000000"/>
          <w:spacing w:val="8"/>
          <w:sz w:val="20"/>
          <w:szCs w:val="20"/>
          <w:lang w:eastAsia="zh-CN"/>
        </w:rPr>
        <w:t xml:space="preserve">* </w:t>
      </w:r>
      <w:r>
        <w:rPr>
          <w:rFonts w:hint="eastAsia" w:ascii="微软雅黑" w:hAnsi="微软雅黑" w:eastAsia="微软雅黑" w:cs="微软雅黑"/>
          <w:bCs/>
          <w:color w:val="000000"/>
          <w:spacing w:val="8"/>
          <w:sz w:val="20"/>
          <w:szCs w:val="20"/>
          <w:u w:val="single"/>
          <w:lang w:eastAsia="zh-CN"/>
        </w:rPr>
        <w:t>该项目会统一预定国际往返机票、统一安排出发和接送机，机票价格预计含税4,000元左右(最终以实际出票价格为准)</w:t>
      </w:r>
    </w:p>
    <w:p>
      <w:pPr>
        <w:shd w:val="clear" w:color="auto" w:fill="FFFFFF"/>
        <w:rPr>
          <w:rFonts w:ascii="微软雅黑" w:hAnsi="微软雅黑" w:eastAsia="微软雅黑" w:cs="微软雅黑"/>
          <w:bCs/>
          <w:color w:val="000000"/>
          <w:spacing w:val="8"/>
          <w:sz w:val="20"/>
          <w:szCs w:val="20"/>
          <w:u w:val="single"/>
          <w:lang w:eastAsia="zh-CN"/>
        </w:rPr>
      </w:pPr>
      <w:r>
        <w:rPr>
          <w:rFonts w:hint="eastAsia" w:ascii="微软雅黑" w:hAnsi="微软雅黑" w:eastAsia="微软雅黑" w:cs="微软雅黑"/>
          <w:bCs/>
          <w:color w:val="000000"/>
          <w:spacing w:val="8"/>
          <w:sz w:val="20"/>
          <w:szCs w:val="20"/>
          <w:u w:val="single"/>
          <w:lang w:eastAsia="zh-CN"/>
        </w:rPr>
        <w:t>餐食费用：调研期间不会统一组织就餐，同学自行选择大学食堂或其他地点就餐。10天餐费约1,400元人民币。</w:t>
      </w:r>
    </w:p>
    <w:p>
      <w:pPr>
        <w:shd w:val="clear" w:color="auto" w:fill="FFFFFF"/>
        <w:rPr>
          <w:rFonts w:ascii="微软雅黑" w:hAnsi="微软雅黑" w:eastAsia="微软雅黑"/>
          <w:color w:val="333333"/>
          <w:spacing w:val="8"/>
          <w:sz w:val="20"/>
          <w:szCs w:val="20"/>
          <w:lang w:eastAsia="zh-CN"/>
        </w:rPr>
      </w:pPr>
      <w:r>
        <w:rPr>
          <w:rFonts w:ascii="微软雅黑" w:hAnsi="微软雅黑" w:eastAsia="微软雅黑" w:cs="Calibri"/>
          <w:color w:val="333333"/>
          <w:spacing w:val="8"/>
          <w:sz w:val="20"/>
          <w:szCs w:val="20"/>
          <w:lang w:eastAsia="zh-CN"/>
        </w:rPr>
        <w:t> </w:t>
      </w:r>
    </w:p>
    <w:p>
      <w:pPr>
        <w:shd w:val="clear" w:color="auto" w:fill="FFFFFF"/>
        <w:spacing w:line="332" w:lineRule="atLeast"/>
        <w:ind w:firstLine="5"/>
        <w:rPr>
          <w:rFonts w:ascii="微软雅黑" w:hAnsi="微软雅黑" w:eastAsia="微软雅黑" w:cs="微软雅黑"/>
          <w:b/>
          <w:color w:val="000000"/>
          <w:spacing w:val="8"/>
          <w:sz w:val="20"/>
          <w:szCs w:val="20"/>
          <w:lang w:eastAsia="zh-CN"/>
        </w:rPr>
      </w:pPr>
      <w:r>
        <w:rPr>
          <w:rFonts w:hint="eastAsia" w:ascii="微软雅黑" w:hAnsi="微软雅黑" w:eastAsia="微软雅黑" w:cs="微软雅黑"/>
          <w:b/>
          <w:color w:val="000000"/>
          <w:spacing w:val="8"/>
          <w:sz w:val="20"/>
          <w:szCs w:val="20"/>
          <w:lang w:eastAsia="zh-CN"/>
        </w:rPr>
        <w:t>申请条件：</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1．到行程结束为止，必须为在读学生，</w:t>
      </w:r>
    </w:p>
    <w:p>
      <w:pPr>
        <w:shd w:val="clear" w:color="auto" w:fill="FFFFFF"/>
        <w:spacing w:line="332" w:lineRule="atLeast"/>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  </w:t>
      </w:r>
      <w:r>
        <w:rPr>
          <w:rFonts w:hint="eastAsia" w:ascii="微软雅黑" w:hAnsi="微软雅黑" w:eastAsia="微软雅黑" w:cs="微软雅黑"/>
          <w:bCs/>
          <w:color w:val="000000"/>
          <w:spacing w:val="8"/>
          <w:sz w:val="20"/>
          <w:szCs w:val="20"/>
          <w:lang w:eastAsia="zh-CN"/>
        </w:rPr>
        <w:t xml:space="preserve"> 外语能力要求英语四级相当；</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2．能够且必须提供本人的真实资料，</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ascii="微软雅黑" w:hAnsi="微软雅黑" w:eastAsia="微软雅黑" w:cs="微软雅黑"/>
          <w:bCs/>
          <w:color w:val="000000"/>
          <w:spacing w:val="8"/>
          <w:sz w:val="20"/>
          <w:szCs w:val="20"/>
          <w:lang w:eastAsia="zh-CN"/>
        </w:rPr>
        <w:t>  </w:t>
      </w:r>
      <w:r>
        <w:rPr>
          <w:rFonts w:hint="eastAsia" w:ascii="微软雅黑" w:hAnsi="微软雅黑" w:eastAsia="微软雅黑" w:cs="微软雅黑"/>
          <w:bCs/>
          <w:color w:val="000000"/>
          <w:spacing w:val="8"/>
          <w:sz w:val="20"/>
          <w:szCs w:val="20"/>
          <w:lang w:eastAsia="zh-CN"/>
        </w:rPr>
        <w:t xml:space="preserve"> 如有拒签记录等特殊情况需如实告知；</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3．身体健康，有良好的精神面貌；</w:t>
      </w:r>
    </w:p>
    <w:p>
      <w:pPr>
        <w:shd w:val="clear" w:color="auto" w:fill="FFFFFF"/>
        <w:spacing w:line="332" w:lineRule="atLeast"/>
        <w:ind w:firstLine="5"/>
        <w:rPr>
          <w:rFonts w:ascii="微软雅黑" w:hAnsi="微软雅黑" w:eastAsia="微软雅黑" w:cs="微软雅黑"/>
          <w:bCs/>
          <w:color w:val="000000"/>
          <w:spacing w:val="8"/>
          <w:sz w:val="20"/>
          <w:szCs w:val="20"/>
          <w:lang w:eastAsia="zh-CN"/>
        </w:rPr>
      </w:pPr>
      <w:r>
        <w:rPr>
          <w:rFonts w:hint="eastAsia" w:ascii="微软雅黑" w:hAnsi="微软雅黑" w:eastAsia="微软雅黑" w:cs="微软雅黑"/>
          <w:bCs/>
          <w:color w:val="000000"/>
          <w:spacing w:val="8"/>
          <w:sz w:val="20"/>
          <w:szCs w:val="20"/>
          <w:lang w:eastAsia="zh-CN"/>
        </w:rPr>
        <w:t>4．对日本文化感兴趣，想切身体验日本留学；</w:t>
      </w:r>
    </w:p>
    <w:p>
      <w:pPr>
        <w:shd w:val="clear" w:color="auto" w:fill="FFFFFF"/>
        <w:spacing w:line="332" w:lineRule="atLeast"/>
        <w:ind w:firstLine="5"/>
        <w:rPr>
          <w:rFonts w:ascii="微软雅黑" w:hAnsi="微软雅黑" w:eastAsia="微软雅黑" w:cs="Calibri"/>
          <w:color w:val="333333"/>
          <w:spacing w:val="8"/>
          <w:sz w:val="20"/>
          <w:szCs w:val="20"/>
          <w:lang w:eastAsia="zh-CN"/>
        </w:rPr>
      </w:pPr>
      <w:r>
        <w:rPr>
          <w:rFonts w:ascii="微软雅黑" w:hAnsi="微软雅黑" w:eastAsia="微软雅黑" w:cs="Calibri"/>
          <w:color w:val="333333"/>
          <w:spacing w:val="8"/>
          <w:sz w:val="20"/>
          <w:szCs w:val="20"/>
          <w:lang w:eastAsia="zh-CN"/>
        </w:rPr>
        <w:t xml:space="preserve">5. </w:t>
      </w:r>
      <w:r>
        <w:rPr>
          <w:rFonts w:hint="eastAsia" w:ascii="微软雅黑" w:hAnsi="微软雅黑" w:eastAsia="微软雅黑" w:cs="Calibri"/>
          <w:color w:val="333333"/>
          <w:spacing w:val="8"/>
          <w:sz w:val="20"/>
          <w:szCs w:val="20"/>
          <w:lang w:eastAsia="zh-CN"/>
        </w:rPr>
        <w:t>参加者需要保证在日期间遵从项目主办方的安排，并保证遵守日本当地法律。</w:t>
      </w:r>
    </w:p>
    <w:p>
      <w:pPr>
        <w:shd w:val="clear" w:color="auto" w:fill="FFFFFF"/>
        <w:spacing w:line="332" w:lineRule="atLeast"/>
        <w:rPr>
          <w:rFonts w:ascii="微软雅黑" w:hAnsi="微软雅黑" w:eastAsia="微软雅黑" w:cs="微软雅黑"/>
          <w:b/>
          <w:color w:val="FF0000"/>
          <w:spacing w:val="8"/>
          <w:sz w:val="20"/>
          <w:szCs w:val="20"/>
          <w:lang w:eastAsia="zh-CN"/>
        </w:rPr>
      </w:pPr>
      <w:r>
        <w:rPr>
          <w:rFonts w:hint="eastAsia" w:ascii="微软雅黑" w:hAnsi="微软雅黑" w:eastAsia="微软雅黑" w:cs="微软雅黑"/>
          <w:b/>
          <w:color w:val="FF0000"/>
          <w:spacing w:val="8"/>
          <w:sz w:val="20"/>
          <w:szCs w:val="20"/>
          <w:lang w:eastAsia="zh-CN"/>
        </w:rPr>
        <w:t>报名方式：</w:t>
      </w:r>
    </w:p>
    <w:p>
      <w:pPr>
        <w:keepNext w:val="0"/>
        <w:keepLines w:val="0"/>
        <w:widowControl/>
        <w:suppressLineNumbers w:val="0"/>
        <w:spacing w:line="240" w:lineRule="auto"/>
        <w:jc w:val="left"/>
        <w:rPr>
          <w:rFonts w:hint="eastAsia" w:ascii="黑体" w:hAnsi="黑体" w:eastAsia="黑体" w:cs="黑体"/>
          <w:color w:val="auto"/>
          <w:sz w:val="21"/>
          <w:szCs w:val="21"/>
        </w:rPr>
      </w:pPr>
      <w:r>
        <w:rPr>
          <w:rFonts w:hint="eastAsia" w:ascii="黑体" w:hAnsi="黑体" w:eastAsia="黑体" w:cs="黑体"/>
          <w:color w:val="auto"/>
          <w:kern w:val="0"/>
          <w:sz w:val="21"/>
          <w:szCs w:val="21"/>
          <w:lang w:val="en-US" w:eastAsia="zh-CN" w:bidi="ar"/>
        </w:rPr>
        <w:t>- 国际合作与交流处 梁老师 电话</w:t>
      </w:r>
      <w:r>
        <w:rPr>
          <w:rFonts w:hint="eastAsia" w:ascii="黑体" w:hAnsi="黑体" w:eastAsia="MS Mincho" w:cs="黑体"/>
          <w:color w:val="auto"/>
          <w:kern w:val="0"/>
          <w:sz w:val="21"/>
          <w:szCs w:val="21"/>
          <w:lang w:val="en-US" w:eastAsia="ja-JP" w:bidi="ar"/>
        </w:rPr>
        <w:t xml:space="preserve"> </w:t>
      </w:r>
      <w:bookmarkStart w:id="0" w:name="_GoBack"/>
      <w:bookmarkEnd w:id="0"/>
      <w:r>
        <w:rPr>
          <w:rFonts w:hint="eastAsia" w:ascii="黑体" w:hAnsi="黑体" w:eastAsia="黑体" w:cs="黑体"/>
          <w:color w:val="auto"/>
          <w:kern w:val="0"/>
          <w:sz w:val="21"/>
          <w:szCs w:val="21"/>
          <w:lang w:val="en-US" w:eastAsia="zh-CN" w:bidi="ar"/>
        </w:rPr>
        <w:t xml:space="preserve"> 0532-66786570 </w:t>
      </w:r>
    </w:p>
    <w:p>
      <w:pPr>
        <w:keepNext w:val="0"/>
        <w:keepLines w:val="0"/>
        <w:widowControl/>
        <w:suppressLineNumbers w:val="0"/>
        <w:spacing w:line="240" w:lineRule="auto"/>
        <w:jc w:val="left"/>
        <w:rPr>
          <w:rFonts w:hint="eastAsia" w:ascii="黑体" w:hAnsi="黑体" w:eastAsia="黑体" w:cs="黑体"/>
          <w:color w:val="auto"/>
          <w:sz w:val="21"/>
          <w:szCs w:val="21"/>
        </w:rPr>
      </w:pPr>
      <w:r>
        <w:rPr>
          <w:rFonts w:hint="eastAsia" w:ascii="黑体" w:hAnsi="黑体" w:eastAsia="黑体" w:cs="黑体"/>
          <w:color w:val="auto"/>
          <w:kern w:val="0"/>
          <w:sz w:val="21"/>
          <w:szCs w:val="21"/>
          <w:lang w:val="en-US" w:eastAsia="zh-CN" w:bidi="ar"/>
        </w:rPr>
        <w:t xml:space="preserve">- 海大短期访学交流QQ群 </w:t>
      </w:r>
      <w:r>
        <w:rPr>
          <w:rFonts w:hint="eastAsia" w:ascii="黑体" w:hAnsi="黑体" w:eastAsia="MS Mincho" w:cs="黑体"/>
          <w:color w:val="auto"/>
          <w:kern w:val="0"/>
          <w:sz w:val="21"/>
          <w:szCs w:val="21"/>
          <w:lang w:val="en-US" w:eastAsia="ja-JP" w:bidi="ar"/>
        </w:rPr>
        <w:t>　</w:t>
      </w:r>
      <w:r>
        <w:rPr>
          <w:rFonts w:hint="eastAsia" w:ascii="黑体" w:hAnsi="黑体" w:eastAsia="黑体" w:cs="黑体"/>
          <w:color w:val="auto"/>
          <w:kern w:val="0"/>
          <w:sz w:val="21"/>
          <w:szCs w:val="21"/>
          <w:lang w:val="en-US" w:eastAsia="zh-CN" w:bidi="ar"/>
        </w:rPr>
        <w:t xml:space="preserve">号码：175663645 </w:t>
      </w:r>
    </w:p>
    <w:p>
      <w:pPr>
        <w:shd w:val="clear" w:color="auto" w:fill="FFFFFF"/>
        <w:spacing w:line="332" w:lineRule="atLeast"/>
        <w:rPr>
          <w:rFonts w:ascii="微软雅黑" w:hAnsi="微软雅黑" w:eastAsia="微软雅黑"/>
          <w:color w:val="333333"/>
          <w:spacing w:val="8"/>
          <w:sz w:val="20"/>
          <w:szCs w:val="20"/>
        </w:rPr>
      </w:pPr>
    </w:p>
    <w:sectPr>
      <w:pgSz w:w="11900" w:h="16840"/>
      <w:pgMar w:top="1985" w:right="1701" w:bottom="1701" w:left="1701" w:header="851" w:footer="992" w:gutter="0"/>
      <w:cols w:space="425" w:num="1"/>
      <w:docGrid w:type="lines" w:linePitch="4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PGothic">
    <w:panose1 w:val="020B0600070205080204"/>
    <w:charset w:val="80"/>
    <w:family w:val="modern"/>
    <w:pitch w:val="default"/>
    <w:sig w:usb0="E00002FF" w:usb1="6AC7FDFB" w:usb2="00000012" w:usb3="00000000" w:csb0="4002009F" w:csb1="DFD70000"/>
  </w:font>
  <w:font w:name="Yu Gothic Light">
    <w:altName w:val="Segoe Print"/>
    <w:panose1 w:val="00000000000000000000"/>
    <w:charset w:val="00"/>
    <w:family w:val="auto"/>
    <w:pitch w:val="default"/>
    <w:sig w:usb0="00000000" w:usb1="00000000" w:usb2="00000000" w:usb3="00000000" w:csb0="00000000" w:csb1="00000000"/>
  </w:font>
  <w:font w:name="MS Mincho">
    <w:panose1 w:val="02020609040205080304"/>
    <w:charset w:val="80"/>
    <w:family w:val="roman"/>
    <w:pitch w:val="default"/>
    <w:sig w:usb0="E00002FF" w:usb1="6AC7FDFB" w:usb2="00000012" w:usb3="00000000" w:csb0="4002009F" w:csb1="DFD70000"/>
  </w:font>
  <w:font w:name="Yu Mincho">
    <w:altName w:val="宋体"/>
    <w:panose1 w:val="00000000000000000000"/>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hideSpellingErrors/>
  <w:hideGrammaticalErrors/>
  <w:documentProtection w:enforcement="0"/>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101"/>
    <w:rsid w:val="00042CF2"/>
    <w:rsid w:val="00045BB8"/>
    <w:rsid w:val="0005278C"/>
    <w:rsid w:val="0006690C"/>
    <w:rsid w:val="00073498"/>
    <w:rsid w:val="000A5708"/>
    <w:rsid w:val="000C72B0"/>
    <w:rsid w:val="000E509C"/>
    <w:rsid w:val="00151919"/>
    <w:rsid w:val="001722FD"/>
    <w:rsid w:val="00193562"/>
    <w:rsid w:val="001B71BB"/>
    <w:rsid w:val="00257BE6"/>
    <w:rsid w:val="00291A5C"/>
    <w:rsid w:val="002E2343"/>
    <w:rsid w:val="002E2F03"/>
    <w:rsid w:val="002F32CD"/>
    <w:rsid w:val="002F55D3"/>
    <w:rsid w:val="00336C47"/>
    <w:rsid w:val="00341F31"/>
    <w:rsid w:val="00363C2B"/>
    <w:rsid w:val="003E591E"/>
    <w:rsid w:val="00470650"/>
    <w:rsid w:val="00474AC4"/>
    <w:rsid w:val="00475E16"/>
    <w:rsid w:val="00481BCD"/>
    <w:rsid w:val="004B46B6"/>
    <w:rsid w:val="0050677B"/>
    <w:rsid w:val="00544101"/>
    <w:rsid w:val="00544A4F"/>
    <w:rsid w:val="0057649E"/>
    <w:rsid w:val="00596C37"/>
    <w:rsid w:val="005A45D7"/>
    <w:rsid w:val="005B1254"/>
    <w:rsid w:val="005C0683"/>
    <w:rsid w:val="005E417C"/>
    <w:rsid w:val="0060243E"/>
    <w:rsid w:val="00664C41"/>
    <w:rsid w:val="00674E9D"/>
    <w:rsid w:val="00691000"/>
    <w:rsid w:val="00697D1A"/>
    <w:rsid w:val="006B21A5"/>
    <w:rsid w:val="006B26B2"/>
    <w:rsid w:val="006C3467"/>
    <w:rsid w:val="006E436D"/>
    <w:rsid w:val="007212C4"/>
    <w:rsid w:val="00763E73"/>
    <w:rsid w:val="00773A50"/>
    <w:rsid w:val="007A2724"/>
    <w:rsid w:val="0083663F"/>
    <w:rsid w:val="008541C6"/>
    <w:rsid w:val="00854634"/>
    <w:rsid w:val="00891CE0"/>
    <w:rsid w:val="00916D55"/>
    <w:rsid w:val="009967BA"/>
    <w:rsid w:val="009A593F"/>
    <w:rsid w:val="009B1B75"/>
    <w:rsid w:val="009C71A0"/>
    <w:rsid w:val="009F5F96"/>
    <w:rsid w:val="00A16242"/>
    <w:rsid w:val="00A311A8"/>
    <w:rsid w:val="00A81EA0"/>
    <w:rsid w:val="00A842F1"/>
    <w:rsid w:val="00B83032"/>
    <w:rsid w:val="00B8453C"/>
    <w:rsid w:val="00BC02C0"/>
    <w:rsid w:val="00C103FF"/>
    <w:rsid w:val="00C153D9"/>
    <w:rsid w:val="00CB5B89"/>
    <w:rsid w:val="00CD0D25"/>
    <w:rsid w:val="00CF0933"/>
    <w:rsid w:val="00CF4172"/>
    <w:rsid w:val="00D57627"/>
    <w:rsid w:val="00DB24EA"/>
    <w:rsid w:val="00DF3E5D"/>
    <w:rsid w:val="00E07604"/>
    <w:rsid w:val="00E56DD8"/>
    <w:rsid w:val="00E67B91"/>
    <w:rsid w:val="00E8624A"/>
    <w:rsid w:val="00EA2441"/>
    <w:rsid w:val="00F14404"/>
    <w:rsid w:val="00F757A0"/>
    <w:rsid w:val="00F9392E"/>
    <w:rsid w:val="00FA1AD1"/>
    <w:rsid w:val="00FD53BC"/>
    <w:rsid w:val="00FE062D"/>
    <w:rsid w:val="1A91134B"/>
    <w:rsid w:val="3A3C51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iPriority="99" w:name="Table Web 3"/>
    <w:lsdException w:qFormat="1"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MS PGothic" w:hAnsi="MS PGothic" w:eastAsia="MS PGothic" w:cs="MS PGothic"/>
      <w:kern w:val="0"/>
      <w:sz w:val="24"/>
      <w:szCs w:val="24"/>
      <w:lang w:val="en-US" w:eastAsia="ja-JP" w:bidi="ar-SA"/>
    </w:rPr>
  </w:style>
  <w:style w:type="paragraph" w:styleId="2">
    <w:name w:val="heading 1"/>
    <w:basedOn w:val="1"/>
    <w:next w:val="1"/>
    <w:link w:val="16"/>
    <w:qFormat/>
    <w:uiPriority w:val="9"/>
    <w:pPr>
      <w:keepNext/>
      <w:widowControl w:val="0"/>
      <w:jc w:val="both"/>
      <w:outlineLvl w:val="0"/>
    </w:pPr>
    <w:rPr>
      <w:rFonts w:asciiTheme="majorHAnsi" w:hAnsiTheme="majorHAnsi" w:eastAsiaTheme="majorEastAsia" w:cstheme="majorBidi"/>
      <w:kern w:val="2"/>
    </w:rPr>
  </w:style>
  <w:style w:type="paragraph" w:styleId="3">
    <w:name w:val="heading 2"/>
    <w:basedOn w:val="1"/>
    <w:next w:val="1"/>
    <w:link w:val="13"/>
    <w:qFormat/>
    <w:uiPriority w:val="9"/>
    <w:pPr>
      <w:spacing w:before="100" w:beforeAutospacing="1" w:after="100" w:afterAutospacing="1"/>
      <w:outlineLvl w:val="1"/>
    </w:pPr>
    <w:rPr>
      <w:b/>
      <w:bCs/>
      <w:sz w:val="36"/>
      <w:szCs w:val="36"/>
    </w:rPr>
  </w:style>
  <w:style w:type="character" w:default="1" w:styleId="9">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5"/>
    <w:semiHidden/>
    <w:unhideWhenUsed/>
    <w:qFormat/>
    <w:uiPriority w:val="99"/>
    <w:pPr>
      <w:widowControl w:val="0"/>
      <w:jc w:val="both"/>
    </w:pPr>
    <w:rPr>
      <w:rFonts w:ascii="MS Mincho" w:eastAsia="MS Mincho" w:hAnsiTheme="minorHAnsi" w:cstheme="minorBidi"/>
      <w:kern w:val="2"/>
      <w:sz w:val="18"/>
      <w:szCs w:val="18"/>
    </w:rPr>
  </w:style>
  <w:style w:type="paragraph" w:styleId="5">
    <w:name w:val="footer"/>
    <w:basedOn w:val="1"/>
    <w:link w:val="19"/>
    <w:unhideWhenUsed/>
    <w:qFormat/>
    <w:uiPriority w:val="99"/>
    <w:pPr>
      <w:tabs>
        <w:tab w:val="center" w:pos="4252"/>
        <w:tab w:val="right" w:pos="8504"/>
      </w:tabs>
      <w:snapToGrid w:val="0"/>
    </w:pPr>
  </w:style>
  <w:style w:type="paragraph" w:styleId="6">
    <w:name w:val="header"/>
    <w:basedOn w:val="1"/>
    <w:link w:val="18"/>
    <w:unhideWhenUsed/>
    <w:qFormat/>
    <w:uiPriority w:val="99"/>
    <w:pPr>
      <w:tabs>
        <w:tab w:val="center" w:pos="4252"/>
        <w:tab w:val="right" w:pos="8504"/>
      </w:tabs>
      <w:snapToGrid w:val="0"/>
    </w:pPr>
  </w:style>
  <w:style w:type="paragraph" w:styleId="7">
    <w:name w:val="Normal (Web)"/>
    <w:basedOn w:val="1"/>
    <w:semiHidden/>
    <w:unhideWhenUsed/>
    <w:qFormat/>
    <w:uiPriority w:val="99"/>
    <w:pPr>
      <w:spacing w:before="100" w:beforeAutospacing="1" w:after="100" w:afterAutospacing="1"/>
    </w:p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semiHidden/>
    <w:unhideWhenUsed/>
    <w:qFormat/>
    <w:uiPriority w:val="99"/>
    <w:rPr>
      <w:color w:val="0000FF"/>
      <w:u w:val="single"/>
    </w:rPr>
  </w:style>
  <w:style w:type="character" w:customStyle="1" w:styleId="13">
    <w:name w:val="标题 2 字符"/>
    <w:basedOn w:val="9"/>
    <w:link w:val="3"/>
    <w:qFormat/>
    <w:uiPriority w:val="9"/>
    <w:rPr>
      <w:rFonts w:ascii="MS PGothic" w:hAnsi="MS PGothic" w:eastAsia="MS PGothic" w:cs="MS PGothic"/>
      <w:b/>
      <w:bCs/>
      <w:kern w:val="0"/>
      <w:sz w:val="36"/>
      <w:szCs w:val="36"/>
    </w:rPr>
  </w:style>
  <w:style w:type="character" w:customStyle="1" w:styleId="14">
    <w:name w:val="rich_media_meta"/>
    <w:basedOn w:val="9"/>
    <w:qFormat/>
    <w:uiPriority w:val="0"/>
  </w:style>
  <w:style w:type="character" w:customStyle="1" w:styleId="15">
    <w:name w:val="批注框文本 字符"/>
    <w:basedOn w:val="9"/>
    <w:link w:val="4"/>
    <w:semiHidden/>
    <w:qFormat/>
    <w:uiPriority w:val="99"/>
    <w:rPr>
      <w:rFonts w:ascii="MS Mincho" w:eastAsia="MS Mincho"/>
      <w:sz w:val="18"/>
      <w:szCs w:val="18"/>
    </w:rPr>
  </w:style>
  <w:style w:type="character" w:customStyle="1" w:styleId="16">
    <w:name w:val="标题 1 字符"/>
    <w:basedOn w:val="9"/>
    <w:link w:val="2"/>
    <w:qFormat/>
    <w:uiPriority w:val="9"/>
    <w:rPr>
      <w:rFonts w:asciiTheme="majorHAnsi" w:hAnsiTheme="majorHAnsi" w:eastAsiaTheme="majorEastAsia" w:cstheme="majorBidi"/>
    </w:rPr>
  </w:style>
  <w:style w:type="character" w:customStyle="1" w:styleId="17">
    <w:name w:val="cv_rmap_invited"/>
    <w:basedOn w:val="9"/>
    <w:qFormat/>
    <w:uiPriority w:val="0"/>
  </w:style>
  <w:style w:type="character" w:customStyle="1" w:styleId="18">
    <w:name w:val="页眉 字符"/>
    <w:basedOn w:val="9"/>
    <w:link w:val="6"/>
    <w:qFormat/>
    <w:uiPriority w:val="99"/>
    <w:rPr>
      <w:rFonts w:ascii="MS PGothic" w:hAnsi="MS PGothic" w:eastAsia="MS PGothic" w:cs="MS PGothic"/>
      <w:kern w:val="0"/>
    </w:rPr>
  </w:style>
  <w:style w:type="character" w:customStyle="1" w:styleId="19">
    <w:name w:val="页脚 字符"/>
    <w:basedOn w:val="9"/>
    <w:link w:val="5"/>
    <w:qFormat/>
    <w:uiPriority w:val="99"/>
    <w:rPr>
      <w:rFonts w:ascii="MS PGothic" w:hAnsi="MS PGothic" w:eastAsia="MS PGothic" w:cs="MS PGothic"/>
      <w:kern w:val="0"/>
    </w:rPr>
  </w:style>
  <w:style w:type="paragraph" w:customStyle="1" w:styleId="20">
    <w:name w:val="desc"/>
    <w:basedOn w:val="1"/>
    <w:qFormat/>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874</Words>
  <Characters>4985</Characters>
  <Lines>41</Lines>
  <Paragraphs>11</Paragraphs>
  <TotalTime>2</TotalTime>
  <ScaleCrop>false</ScaleCrop>
  <LinksUpToDate>false</LinksUpToDate>
  <CharactersWithSpaces>5848</CharactersWithSpaces>
  <Application>WPS Office_11.1.0.9069_F1E327BC-269C-435d-A152-05C5408002CA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2019-08-30T05:27:00Z</dcterms:created>
  <dc:creator>喬 彬</dc:creator>
  <cp:lastModifiedBy>F**k yeah!</cp:lastModifiedBy>
  <cp:lastPrinted>2019-03-26T07:59:00Z</cp:lastPrinted>
  <dcterms:modified xsi:type="dcterms:W3CDTF">2019-09-19T08:00:09Z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