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1" w:rsidRDefault="003C5891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3C5891" w:rsidRDefault="003C5891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3C5891" w:rsidRDefault="003C5891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3C5891" w:rsidRDefault="00B56A33">
      <w:pPr>
        <w:widowControl/>
        <w:spacing w:line="1200" w:lineRule="exact"/>
        <w:jc w:val="right"/>
        <w:rPr>
          <w:rFonts w:ascii="Calibri" w:eastAsia="黑体" w:hAnsi="Calibri"/>
          <w:color w:val="C00000"/>
          <w:sz w:val="80"/>
          <w:szCs w:val="80"/>
        </w:rPr>
      </w:pPr>
      <w:bookmarkStart w:id="0" w:name="_Hlk1027290"/>
      <w:r>
        <w:rPr>
          <w:rFonts w:ascii="Calibri" w:eastAsia="黑体" w:hAnsi="Calibri" w:hint="eastAsia"/>
          <w:color w:val="C00000"/>
          <w:sz w:val="80"/>
          <w:szCs w:val="80"/>
        </w:rPr>
        <w:t>日本</w:t>
      </w:r>
      <w:bookmarkStart w:id="1" w:name="_Hlk1546584"/>
      <w:r>
        <w:rPr>
          <w:rFonts w:ascii="Calibri" w:eastAsia="黑体" w:hAnsi="Calibri" w:hint="eastAsia"/>
          <w:color w:val="C00000"/>
          <w:sz w:val="80"/>
          <w:szCs w:val="80"/>
        </w:rPr>
        <w:t>千叶大学</w:t>
      </w:r>
      <w:bookmarkEnd w:id="1"/>
    </w:p>
    <w:p w:rsidR="003C5891" w:rsidRDefault="00B56A33">
      <w:pPr>
        <w:widowControl/>
        <w:spacing w:line="1200" w:lineRule="exact"/>
        <w:jc w:val="right"/>
        <w:rPr>
          <w:rFonts w:ascii="Calibri" w:eastAsia="黑体" w:hAnsi="Calibri"/>
          <w:color w:val="7F7F7F" w:themeColor="text1" w:themeTint="80"/>
          <w:sz w:val="56"/>
          <w:szCs w:val="70"/>
        </w:rPr>
      </w:pPr>
      <w:r>
        <w:rPr>
          <w:rFonts w:ascii="Calibri" w:eastAsia="黑体" w:hAnsi="Calibri" w:hint="eastAsia"/>
          <w:color w:val="7F7F7F" w:themeColor="text1" w:themeTint="80"/>
          <w:sz w:val="56"/>
          <w:szCs w:val="70"/>
        </w:rPr>
        <w:t>2020</w:t>
      </w:r>
      <w:r>
        <w:rPr>
          <w:rFonts w:ascii="Calibri" w:eastAsia="黑体" w:hAnsi="Calibri"/>
          <w:color w:val="7F7F7F" w:themeColor="text1" w:themeTint="80"/>
          <w:sz w:val="56"/>
          <w:szCs w:val="70"/>
        </w:rPr>
        <w:t>·</w:t>
      </w:r>
      <w:r>
        <w:rPr>
          <w:rFonts w:ascii="Calibri" w:eastAsia="黑体" w:hAnsi="Calibri" w:hint="eastAsia"/>
          <w:color w:val="7F7F7F" w:themeColor="text1" w:themeTint="80"/>
          <w:sz w:val="56"/>
          <w:szCs w:val="70"/>
        </w:rPr>
        <w:t>药学</w:t>
      </w:r>
      <w:r>
        <w:rPr>
          <w:rFonts w:ascii="Calibri" w:eastAsia="黑体" w:hAnsi="Calibri"/>
          <w:color w:val="7F7F7F" w:themeColor="text1" w:themeTint="80"/>
          <w:sz w:val="56"/>
          <w:szCs w:val="70"/>
        </w:rPr>
        <w:t>主题短期课程</w:t>
      </w:r>
    </w:p>
    <w:bookmarkEnd w:id="0"/>
    <w:p w:rsidR="003C5891" w:rsidRDefault="00B56A33">
      <w:pPr>
        <w:widowControl/>
        <w:wordWrap w:val="0"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Pharmaceutical Sciences</w:t>
      </w:r>
      <w:r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Program</w:t>
      </w:r>
      <w:r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in Chiba University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>
        <w:rPr>
          <w:rFonts w:ascii="Calibri" w:eastAsia="黑体" w:hAnsi="Calibri"/>
          <w:color w:val="404040" w:themeColor="text1" w:themeTint="BF"/>
          <w:sz w:val="28"/>
          <w:szCs w:val="28"/>
        </w:rPr>
        <w:t>020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项目类型：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短期研学</w:t>
      </w: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费用区间：</w:t>
      </w:r>
      <w:r>
        <w:rPr>
          <w:rFonts w:ascii="Calibri" w:eastAsia="黑体" w:hAnsi="Calibri"/>
          <w:color w:val="404040" w:themeColor="text1" w:themeTint="BF"/>
          <w:szCs w:val="21"/>
        </w:rPr>
        <w:t>240000</w:t>
      </w:r>
      <w:r>
        <w:rPr>
          <w:rFonts w:ascii="Calibri" w:eastAsia="黑体" w:hAnsi="Calibri"/>
          <w:color w:val="404040" w:themeColor="text1" w:themeTint="BF"/>
          <w:szCs w:val="21"/>
        </w:rPr>
        <w:t>日元</w:t>
      </w: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30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项目时段：</w:t>
      </w:r>
      <w:r>
        <w:rPr>
          <w:rFonts w:ascii="Calibri" w:eastAsia="黑体" w:hAnsi="Calibri"/>
          <w:color w:val="404040" w:themeColor="text1" w:themeTint="BF"/>
          <w:szCs w:val="21"/>
        </w:rPr>
        <w:t>2020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/>
          <w:color w:val="404040" w:themeColor="text1" w:themeTint="BF"/>
          <w:szCs w:val="21"/>
        </w:rPr>
        <w:t>12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  <w:r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>
        <w:rPr>
          <w:rFonts w:ascii="Calibri" w:eastAsia="黑体" w:hAnsi="Calibri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/>
          <w:color w:val="404040" w:themeColor="text1" w:themeTint="BF"/>
          <w:szCs w:val="21"/>
        </w:rPr>
        <w:t>19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报名截至：</w:t>
      </w:r>
      <w:r>
        <w:rPr>
          <w:rFonts w:ascii="Calibri" w:eastAsia="黑体" w:hAnsi="Calibri"/>
          <w:color w:val="404040" w:themeColor="text1" w:themeTint="BF"/>
          <w:szCs w:val="21"/>
        </w:rPr>
        <w:t>2019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/>
          <w:color w:val="404040" w:themeColor="text1" w:themeTint="BF"/>
          <w:szCs w:val="21"/>
        </w:rPr>
        <w:t>11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/>
          <w:color w:val="404040" w:themeColor="text1" w:themeTint="BF"/>
          <w:szCs w:val="21"/>
        </w:rPr>
        <w:t>30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3C5891" w:rsidRDefault="00B56A33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  <w:sectPr w:rsidR="003C5891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425"/>
          <w:docGrid w:type="lines" w:linePitch="312"/>
        </w:sectPr>
      </w:pPr>
      <w:r>
        <w:rPr>
          <w:rFonts w:ascii="Calibri" w:eastAsia="黑体" w:hAnsi="Calibri"/>
          <w:color w:val="404040" w:themeColor="text1" w:themeTint="BF"/>
          <w:szCs w:val="21"/>
        </w:rPr>
        <w:t>培养方向</w:t>
      </w:r>
      <w:r>
        <w:rPr>
          <w:rFonts w:ascii="Calibri" w:eastAsia="黑体" w:hAnsi="Calibri" w:hint="eastAsia"/>
          <w:color w:val="404040" w:themeColor="text1" w:themeTint="BF"/>
          <w:szCs w:val="21"/>
        </w:rPr>
        <w:t>：药学</w:t>
      </w:r>
    </w:p>
    <w:p w:rsidR="003C5891" w:rsidRDefault="00B56A33">
      <w:pPr>
        <w:pStyle w:val="aa"/>
        <w:widowControl/>
        <w:ind w:left="420" w:firstLineChars="0" w:firstLine="0"/>
        <w:jc w:val="right"/>
        <w:rPr>
          <w:rFonts w:ascii="Calibri" w:eastAsia="黑体" w:hAnsi="Calibri"/>
          <w:color w:val="C00000"/>
          <w:sz w:val="44"/>
          <w:szCs w:val="24"/>
        </w:rPr>
      </w:pPr>
      <w:r>
        <w:rPr>
          <w:rFonts w:ascii="Calibri" w:eastAsia="黑体" w:hAnsi="Calibri" w:hint="eastAsia"/>
          <w:color w:val="C00000"/>
          <w:sz w:val="44"/>
          <w:szCs w:val="24"/>
        </w:rPr>
        <w:lastRenderedPageBreak/>
        <w:sym w:font="Wingdings" w:char="F0EE"/>
      </w:r>
      <w:r>
        <w:rPr>
          <w:rFonts w:ascii="Calibri" w:eastAsia="黑体" w:hAnsi="Calibri" w:hint="eastAsia"/>
          <w:color w:val="C00000"/>
          <w:sz w:val="44"/>
          <w:szCs w:val="24"/>
        </w:rPr>
        <w:t>目录</w:t>
      </w:r>
      <w:r>
        <w:rPr>
          <w:rFonts w:ascii="Calibri" w:eastAsia="黑体" w:hAnsi="Calibri" w:hint="eastAsia"/>
          <w:color w:val="C00000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:rsidR="003C5891" w:rsidRDefault="003C5891">
          <w:pPr>
            <w:pStyle w:val="TOC1"/>
            <w:rPr>
              <w:color w:val="C00000"/>
            </w:rPr>
          </w:pPr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r>
            <w:rPr>
              <w:color w:val="C00000"/>
              <w:szCs w:val="21"/>
            </w:rPr>
            <w:fldChar w:fldCharType="begin"/>
          </w:r>
          <w:r>
            <w:rPr>
              <w:color w:val="C00000"/>
              <w:szCs w:val="21"/>
            </w:rPr>
            <w:instrText xml:space="preserve"> TOC \o "1-3" \h \z \u </w:instrText>
          </w:r>
          <w:r>
            <w:rPr>
              <w:color w:val="C00000"/>
              <w:szCs w:val="21"/>
            </w:rPr>
            <w:fldChar w:fldCharType="separate"/>
          </w:r>
          <w:hyperlink w:anchor="_Toc18666640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基本信息</w:t>
            </w:r>
            <w:r>
              <w:rPr>
                <w:rStyle w:val="a9"/>
                <w:rFonts w:ascii="Calibri" w:eastAsia="黑体" w:hAnsi="Calibri"/>
              </w:rPr>
              <w:t>|Basic Information</w:t>
            </w:r>
            <w:r>
              <w:tab/>
            </w:r>
            <w:r>
              <w:fldChar w:fldCharType="begin"/>
            </w:r>
            <w:r>
              <w:instrText xml:space="preserve"> PAGEREF _Toc18666640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1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项目简介</w:t>
            </w:r>
            <w:r>
              <w:rPr>
                <w:rStyle w:val="a9"/>
                <w:rFonts w:ascii="Calibri" w:eastAsia="黑体" w:hAnsi="Calibri"/>
              </w:rPr>
              <w:t>|Program Introduction</w:t>
            </w:r>
            <w:r>
              <w:tab/>
            </w:r>
            <w:r>
              <w:fldChar w:fldCharType="begin"/>
            </w:r>
            <w:r>
              <w:instrText xml:space="preserve"> PAGEREF _Toc18666641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2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院校简介</w:t>
            </w:r>
            <w:r>
              <w:rPr>
                <w:rStyle w:val="a9"/>
                <w:rFonts w:ascii="Calibri" w:eastAsia="黑体" w:hAnsi="Calibri"/>
              </w:rPr>
              <w:t>|University Introduction</w:t>
            </w:r>
            <w:r>
              <w:tab/>
            </w:r>
            <w:r>
              <w:fldChar w:fldCharType="begin"/>
            </w:r>
            <w:r>
              <w:instrText xml:space="preserve"> PAGEREF _Toc18666642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3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项目特色</w:t>
            </w:r>
            <w:r>
              <w:rPr>
                <w:rStyle w:val="a9"/>
                <w:rFonts w:ascii="Calibri" w:eastAsia="黑体" w:hAnsi="Calibri"/>
              </w:rPr>
              <w:t>|Program Key points</w:t>
            </w:r>
            <w:r>
              <w:tab/>
            </w:r>
            <w:r>
              <w:fldChar w:fldCharType="begin"/>
            </w:r>
            <w:r>
              <w:instrText xml:space="preserve"> PAGEREF _Toc18666643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4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项目时段</w:t>
            </w:r>
            <w:r>
              <w:rPr>
                <w:rStyle w:val="a9"/>
                <w:rFonts w:ascii="Calibri" w:eastAsia="黑体" w:hAnsi="Calibri"/>
              </w:rPr>
              <w:t>|Program Period</w:t>
            </w:r>
            <w:r>
              <w:tab/>
            </w:r>
            <w:r>
              <w:fldChar w:fldCharType="begin"/>
            </w:r>
            <w:r>
              <w:instrText xml:space="preserve"> PAGEREF _Toc18666644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5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项目课程</w:t>
            </w:r>
            <w:r>
              <w:rPr>
                <w:rStyle w:val="a9"/>
                <w:rFonts w:ascii="Calibri" w:eastAsia="黑体" w:hAnsi="Calibri"/>
              </w:rPr>
              <w:t>|Program Tracks</w:t>
            </w:r>
            <w:r>
              <w:tab/>
            </w:r>
            <w:r>
              <w:fldChar w:fldCharType="begin"/>
            </w:r>
            <w:r>
              <w:instrText xml:space="preserve"> PAGEREF _Toc18666645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6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项目行程</w:t>
            </w:r>
            <w:r>
              <w:rPr>
                <w:rStyle w:val="a9"/>
                <w:rFonts w:ascii="Calibri" w:eastAsia="黑体" w:hAnsi="Calibri"/>
              </w:rPr>
              <w:t>|Program Itinerary</w:t>
            </w:r>
            <w:r>
              <w:tab/>
            </w:r>
            <w:r>
              <w:fldChar w:fldCharType="begin"/>
            </w:r>
            <w:r>
              <w:instrText xml:space="preserve"> PAGEREF _Toc18666646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7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项目费用</w:t>
            </w:r>
            <w:r>
              <w:rPr>
                <w:rStyle w:val="a9"/>
                <w:rFonts w:ascii="Calibri" w:eastAsia="黑体" w:hAnsi="Calibri"/>
              </w:rPr>
              <w:t>|Program Fee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instrText xml:space="preserve">PAGEREF _Toc18666647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8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申请条件</w:t>
            </w:r>
            <w:r>
              <w:rPr>
                <w:rStyle w:val="a9"/>
                <w:rFonts w:ascii="Calibri" w:eastAsia="黑体" w:hAnsi="Calibri"/>
              </w:rPr>
              <w:t>|Program Requirement</w:t>
            </w:r>
            <w:r>
              <w:tab/>
            </w:r>
            <w:r>
              <w:fldChar w:fldCharType="begin"/>
            </w:r>
            <w:r>
              <w:instrText xml:space="preserve"> PAGEREF _Toc18666648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3C5891" w:rsidRDefault="00B56A33">
          <w:pPr>
            <w:pStyle w:val="11"/>
            <w:tabs>
              <w:tab w:val="right" w:leader="dot" w:pos="9736"/>
            </w:tabs>
            <w:rPr>
              <w:sz w:val="24"/>
              <w:szCs w:val="24"/>
            </w:rPr>
          </w:pPr>
          <w:hyperlink w:anchor="_Toc18666649" w:history="1">
            <w:r>
              <w:rPr>
                <w:rStyle w:val="a9"/>
                <w:rFonts w:ascii="Wingdings" w:eastAsia="黑体" w:hAnsi="Wingdings"/>
              </w:rPr>
              <w:t></w:t>
            </w:r>
            <w:r>
              <w:rPr>
                <w:rStyle w:val="a9"/>
                <w:rFonts w:ascii="Calibri" w:eastAsia="黑体" w:hAnsi="Calibri"/>
              </w:rPr>
              <w:t xml:space="preserve"> </w:t>
            </w:r>
            <w:r>
              <w:rPr>
                <w:rStyle w:val="a9"/>
                <w:rFonts w:ascii="Calibri" w:eastAsia="黑体" w:hAnsi="Calibri"/>
              </w:rPr>
              <w:t>报名方式</w:t>
            </w:r>
            <w:r>
              <w:rPr>
                <w:rStyle w:val="a9"/>
                <w:rFonts w:ascii="Calibri" w:eastAsia="黑体" w:hAnsi="Calibri"/>
              </w:rPr>
              <w:t>|Sign Up</w:t>
            </w:r>
            <w:r>
              <w:tab/>
            </w:r>
            <w:r>
              <w:fldChar w:fldCharType="begin"/>
            </w:r>
            <w:r>
              <w:instrText xml:space="preserve"> PAGEREF _Toc18666649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3C5891" w:rsidRDefault="00B56A33">
          <w:pPr>
            <w:widowControl/>
            <w:spacing w:line="400" w:lineRule="exact"/>
            <w:jc w:val="left"/>
            <w:rPr>
              <w:rFonts w:ascii="Calibri" w:eastAsia="黑体" w:hAnsi="Calibri"/>
              <w:color w:val="1F3864" w:themeColor="accent5" w:themeShade="80"/>
              <w:sz w:val="24"/>
              <w:szCs w:val="24"/>
            </w:rPr>
          </w:pPr>
          <w:r>
            <w:rPr>
              <w:b/>
              <w:bCs/>
              <w:color w:val="C00000"/>
              <w:szCs w:val="21"/>
              <w:lang w:val="zh-CN"/>
            </w:rPr>
            <w:fldChar w:fldCharType="end"/>
          </w:r>
        </w:p>
      </w:sdtContent>
    </w:sdt>
    <w:p w:rsidR="003C5891" w:rsidRDefault="003C5891">
      <w:pPr>
        <w:pStyle w:val="aa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3C5891" w:rsidRDefault="003C5891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3C5891">
          <w:headerReference w:type="default" r:id="rId9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425"/>
          <w:docGrid w:type="lines" w:linePitch="312"/>
        </w:sectPr>
      </w:pPr>
    </w:p>
    <w:p w:rsidR="003C5891" w:rsidRDefault="00B56A33">
      <w:pPr>
        <w:jc w:val="center"/>
        <w:rPr>
          <w:rFonts w:ascii="Calibri" w:eastAsia="黑体" w:hAnsi="Calibri"/>
          <w:color w:val="C00000"/>
          <w:sz w:val="40"/>
          <w:szCs w:val="28"/>
        </w:rPr>
      </w:pPr>
      <w:bookmarkStart w:id="2" w:name="_Hlk1546732"/>
      <w:bookmarkStart w:id="3" w:name="_Hlk1031987"/>
      <w:r>
        <w:rPr>
          <w:rFonts w:ascii="Calibri" w:eastAsia="黑体" w:hAnsi="Calibri" w:hint="eastAsia"/>
          <w:color w:val="C00000"/>
          <w:sz w:val="40"/>
          <w:szCs w:val="28"/>
        </w:rPr>
        <w:lastRenderedPageBreak/>
        <w:t>日本千叶大学</w:t>
      </w:r>
      <w:r>
        <w:rPr>
          <w:rFonts w:ascii="Calibri" w:eastAsia="黑体" w:hAnsi="Calibri" w:hint="eastAsia"/>
          <w:color w:val="C00000"/>
          <w:sz w:val="40"/>
          <w:szCs w:val="28"/>
        </w:rPr>
        <w:t xml:space="preserve"> </w:t>
      </w:r>
      <w:r>
        <w:rPr>
          <w:rFonts w:ascii="Calibri" w:eastAsia="黑体" w:hAnsi="Calibri" w:hint="eastAsia"/>
          <w:color w:val="C00000"/>
          <w:sz w:val="40"/>
          <w:szCs w:val="28"/>
        </w:rPr>
        <w:t>药学</w:t>
      </w:r>
      <w:r>
        <w:rPr>
          <w:rFonts w:ascii="Calibri" w:eastAsia="黑体" w:hAnsi="Calibri"/>
          <w:color w:val="C00000"/>
          <w:sz w:val="40"/>
          <w:szCs w:val="28"/>
        </w:rPr>
        <w:t>主题短期课程</w:t>
      </w:r>
      <w:bookmarkEnd w:id="2"/>
    </w:p>
    <w:bookmarkEnd w:id="3"/>
    <w:p w:rsidR="003C5891" w:rsidRDefault="00B56A33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>
        <w:rPr>
          <w:rFonts w:ascii="Calibri" w:eastAsia="黑体" w:hAnsi="Calibri"/>
          <w:color w:val="262626" w:themeColor="text1" w:themeTint="D9"/>
          <w:sz w:val="36"/>
          <w:szCs w:val="28"/>
        </w:rPr>
        <w:t>2020</w:t>
      </w:r>
      <w:r>
        <w:rPr>
          <w:rFonts w:ascii="Calibri" w:eastAsia="黑体" w:hAnsi="Calibri"/>
          <w:color w:val="262626" w:themeColor="text1" w:themeTint="D9"/>
          <w:sz w:val="36"/>
          <w:szCs w:val="28"/>
        </w:rPr>
        <w:t>年度招生简章</w:t>
      </w: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4" w:name="_Toc18666640"/>
      <w:r>
        <w:rPr>
          <w:rFonts w:ascii="Calibri" w:eastAsia="黑体" w:hAnsi="Calibri"/>
          <w:b w:val="0"/>
          <w:color w:val="C00000"/>
          <w:sz w:val="30"/>
          <w:szCs w:val="30"/>
        </w:rPr>
        <w:t>基本信息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|Basic Information</w:t>
      </w:r>
      <w:bookmarkEnd w:id="4"/>
    </w:p>
    <w:p w:rsidR="003C5891" w:rsidRDefault="00B56A33">
      <w:pPr>
        <w:pStyle w:val="aa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项目标题：</w:t>
      </w:r>
      <w:r>
        <w:rPr>
          <w:rFonts w:ascii="Calibri" w:eastAsia="黑体" w:hAnsi="Calibri" w:hint="eastAsia"/>
          <w:color w:val="000000" w:themeColor="text1"/>
          <w:szCs w:val="21"/>
        </w:rPr>
        <w:t>日本千叶大学药学</w:t>
      </w:r>
      <w:r>
        <w:rPr>
          <w:rFonts w:ascii="Calibri" w:eastAsia="黑体" w:hAnsi="Calibri"/>
          <w:color w:val="000000" w:themeColor="text1"/>
          <w:szCs w:val="21"/>
        </w:rPr>
        <w:t>主题短期课程</w:t>
      </w:r>
      <w:r>
        <w:rPr>
          <w:rFonts w:ascii="Calibri" w:eastAsia="黑体" w:hAnsi="Calibri" w:hint="eastAsia"/>
          <w:color w:val="000000" w:themeColor="text1"/>
          <w:szCs w:val="21"/>
        </w:rPr>
        <w:t>项目</w:t>
      </w:r>
    </w:p>
    <w:p w:rsidR="00BE190B" w:rsidRDefault="00B56A33" w:rsidP="00B82050">
      <w:pPr>
        <w:pStyle w:val="aa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 w:hint="eastAsia"/>
          <w:color w:val="000000" w:themeColor="text1"/>
          <w:szCs w:val="21"/>
        </w:rPr>
      </w:pPr>
      <w:r w:rsidRPr="00BE190B">
        <w:rPr>
          <w:rFonts w:ascii="Calibri" w:eastAsia="黑体" w:hAnsi="Calibri"/>
          <w:color w:val="000000" w:themeColor="text1"/>
          <w:szCs w:val="21"/>
        </w:rPr>
        <w:t>项目</w:t>
      </w:r>
      <w:r w:rsidRPr="00BE190B">
        <w:rPr>
          <w:rFonts w:ascii="Calibri" w:eastAsia="黑体" w:hAnsi="Calibri" w:hint="eastAsia"/>
          <w:color w:val="000000" w:themeColor="text1"/>
          <w:szCs w:val="21"/>
        </w:rPr>
        <w:t>名额</w:t>
      </w:r>
      <w:r w:rsidRPr="00BE190B">
        <w:rPr>
          <w:rFonts w:ascii="Calibri" w:eastAsia="黑体" w:hAnsi="Calibri"/>
          <w:color w:val="000000" w:themeColor="text1"/>
          <w:szCs w:val="21"/>
        </w:rPr>
        <w:t>：</w:t>
      </w:r>
      <w:r w:rsidR="00BE190B">
        <w:rPr>
          <w:rFonts w:ascii="Calibri" w:eastAsia="黑体" w:hAnsi="Calibri" w:hint="eastAsia"/>
          <w:color w:val="000000" w:themeColor="text1"/>
          <w:szCs w:val="21"/>
        </w:rPr>
        <w:t>先到先得</w:t>
      </w:r>
    </w:p>
    <w:p w:rsidR="003C5891" w:rsidRPr="00BE190B" w:rsidRDefault="00B56A33" w:rsidP="00B82050">
      <w:pPr>
        <w:pStyle w:val="aa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BE190B">
        <w:rPr>
          <w:rFonts w:ascii="Calibri" w:eastAsia="黑体" w:hAnsi="Calibri"/>
          <w:color w:val="000000" w:themeColor="text1"/>
          <w:szCs w:val="21"/>
        </w:rPr>
        <w:t>主办单位：</w:t>
      </w:r>
      <w:r w:rsidRPr="00BE190B">
        <w:rPr>
          <w:rFonts w:ascii="Calibri" w:eastAsia="黑体" w:hAnsi="Calibri" w:hint="eastAsia"/>
          <w:color w:val="000000" w:themeColor="text1"/>
          <w:szCs w:val="21"/>
        </w:rPr>
        <w:t>千叶大学中国联络处、日本千叶大学药学部、日中文化交流中心</w:t>
      </w:r>
    </w:p>
    <w:p w:rsidR="003C5891" w:rsidRDefault="003C5891">
      <w:pPr>
        <w:pStyle w:val="aa"/>
        <w:spacing w:line="40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5" w:name="_Toc18666641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项目简介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Introduction</w:t>
      </w:r>
      <w:bookmarkEnd w:id="5"/>
    </w:p>
    <w:p w:rsidR="003C5891" w:rsidRDefault="00B56A33">
      <w:pPr>
        <w:widowControl/>
        <w:spacing w:line="360" w:lineRule="auto"/>
        <w:jc w:val="left"/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</w:pPr>
      <w:r>
        <w:rPr>
          <w:rFonts w:ascii="MS Mincho" w:eastAsia="MS Mincho" w:hAnsi="MS Mincho" w:cs="MS Mincho" w:hint="eastAsia"/>
          <w:color w:val="333333"/>
          <w:szCs w:val="21"/>
          <w:shd w:val="clear" w:color="auto" w:fill="FFFFFF"/>
        </w:rPr>
        <w:t xml:space="preserve">      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药学是连接健康科学和化学科学的医疗保健行业，它承担着确保药品的安全和有效使用的职责</w:t>
      </w:r>
      <w:r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  <w:t>。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为</w:t>
      </w:r>
      <w:r>
        <w:rPr>
          <w:rFonts w:ascii="黑体" w:eastAsia="黑体" w:hAnsi="黑体" w:cs="宋体" w:hint="eastAsia"/>
          <w:color w:val="333333"/>
          <w:kern w:val="0"/>
          <w:szCs w:val="21"/>
          <w:shd w:val="clear" w:color="auto" w:fill="FFFFFF"/>
        </w:rPr>
        <w:t xml:space="preserve">   </w:t>
      </w:r>
    </w:p>
    <w:p w:rsidR="003C5891" w:rsidRDefault="00B56A33">
      <w:pPr>
        <w:widowControl/>
        <w:spacing w:line="360" w:lineRule="auto"/>
        <w:jc w:val="left"/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Cs w:val="21"/>
          <w:shd w:val="clear" w:color="auto" w:fill="FFFFFF"/>
        </w:rPr>
        <w:t xml:space="preserve">   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推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进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和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实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施健康中国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战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略，近年来</w:t>
      </w:r>
      <w:r>
        <w:rPr>
          <w:rFonts w:ascii="黑体" w:eastAsia="黑体" w:hAnsi="黑体" w:cs="宋体" w:hint="eastAsia"/>
          <w:color w:val="333333"/>
          <w:kern w:val="0"/>
          <w:szCs w:val="21"/>
          <w:shd w:val="clear" w:color="auto" w:fill="FFFFFF"/>
        </w:rPr>
        <w:t>转变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药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学服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务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模式，提高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药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学服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务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水平也成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为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人</w:t>
      </w:r>
      <w:r>
        <w:rPr>
          <w:rFonts w:ascii="黑体" w:eastAsia="黑体" w:hAnsi="黑体" w:cs="宋体"/>
          <w:color w:val="333333"/>
          <w:kern w:val="0"/>
          <w:szCs w:val="21"/>
          <w:shd w:val="clear" w:color="auto" w:fill="FFFFFF"/>
        </w:rPr>
        <w:t>们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关注的</w:t>
      </w:r>
      <w:r>
        <w:rPr>
          <w:rFonts w:ascii="黑体" w:eastAsia="黑体" w:hAnsi="黑体" w:cs="宋体" w:hint="eastAsia"/>
          <w:color w:val="333333"/>
          <w:kern w:val="0"/>
          <w:szCs w:val="21"/>
          <w:shd w:val="clear" w:color="auto" w:fill="FFFFFF"/>
        </w:rPr>
        <w:t>话题。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本</w:t>
      </w:r>
    </w:p>
    <w:p w:rsidR="003C5891" w:rsidRDefault="00B56A33">
      <w:pPr>
        <w:widowControl/>
        <w:spacing w:line="360" w:lineRule="auto"/>
        <w:jc w:val="left"/>
        <w:rPr>
          <w:rFonts w:ascii="黑体" w:eastAsia="黑体" w:hAnsi="黑体" w:cs="MS Mincho"/>
          <w:color w:val="333333"/>
          <w:kern w:val="0"/>
          <w:szCs w:val="21"/>
          <w:u w:val="single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 xml:space="preserve">   </w:t>
      </w: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项目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深入日本国立大学药学院、医院（大学附属医院、癌症中心等</w:t>
      </w:r>
      <w:r>
        <w:rPr>
          <w:rFonts w:ascii="黑体" w:eastAsia="黑体" w:hAnsi="黑体" w:cs="MS Mincho"/>
          <w:color w:val="333333"/>
          <w:kern w:val="0"/>
          <w:szCs w:val="21"/>
          <w:u w:val="single"/>
          <w:shd w:val="clear" w:color="auto" w:fill="FFFFFF"/>
        </w:rPr>
        <w:t>）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、药局</w:t>
      </w:r>
      <w:r>
        <w:rPr>
          <w:rFonts w:ascii="黑体" w:eastAsia="黑体" w:hAnsi="黑体" w:cs="MS Mincho"/>
          <w:color w:val="333333"/>
          <w:kern w:val="0"/>
          <w:szCs w:val="21"/>
          <w:u w:val="single"/>
          <w:shd w:val="clear" w:color="auto" w:fill="FFFFFF"/>
        </w:rPr>
        <w:t>(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松本清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)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、知名制药工</w:t>
      </w:r>
    </w:p>
    <w:p w:rsidR="003C5891" w:rsidRDefault="00B56A33">
      <w:pPr>
        <w:widowControl/>
        <w:spacing w:line="360" w:lineRule="auto"/>
        <w:jc w:val="left"/>
        <w:rPr>
          <w:rFonts w:ascii="黑体" w:eastAsia="黑体" w:hAnsi="黑体" w:cs="MS Mincho"/>
          <w:color w:val="333333"/>
          <w:kern w:val="0"/>
          <w:szCs w:val="21"/>
          <w:u w:val="single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 xml:space="preserve">  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厂，从教学研究、医药结合、药品研发生产、市场流通管控等多方面了解日本的药学现状，同时还有机</w:t>
      </w:r>
    </w:p>
    <w:p w:rsidR="003C5891" w:rsidRDefault="00B56A33">
      <w:pPr>
        <w:widowControl/>
        <w:spacing w:line="360" w:lineRule="auto"/>
        <w:jc w:val="left"/>
        <w:rPr>
          <w:rFonts w:ascii="黑体" w:eastAsia="黑体" w:hAnsi="黑体" w:cs="MS Mincho"/>
          <w:color w:val="333333"/>
          <w:kern w:val="0"/>
          <w:szCs w:val="21"/>
          <w:u w:val="single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 xml:space="preserve">  </w:t>
      </w:r>
      <w:r>
        <w:rPr>
          <w:rFonts w:ascii="黑体" w:eastAsia="黑体" w:hAnsi="黑体" w:cs="MS Mincho" w:hint="eastAsia"/>
          <w:color w:val="333333"/>
          <w:kern w:val="0"/>
          <w:szCs w:val="21"/>
          <w:u w:val="single"/>
          <w:shd w:val="clear" w:color="auto" w:fill="FFFFFF"/>
        </w:rPr>
        <w:t>会和日本药学院学生进行面对面交流。</w:t>
      </w:r>
    </w:p>
    <w:p w:rsidR="003C5891" w:rsidRDefault="003C5891">
      <w:pPr>
        <w:widowControl/>
        <w:jc w:val="left"/>
        <w:rPr>
          <w:rFonts w:ascii="MS Mincho" w:eastAsia="MS Mincho" w:hAnsi="MS Mincho" w:cs="MS Mincho"/>
          <w:color w:val="333333"/>
          <w:kern w:val="0"/>
          <w:szCs w:val="21"/>
          <w:shd w:val="clear" w:color="auto" w:fill="FFFFFF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6" w:name="_Toc18666642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院校简介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|University Introduction</w:t>
      </w:r>
      <w:bookmarkEnd w:id="6"/>
    </w:p>
    <w:p w:rsidR="003C5891" w:rsidRDefault="00B56A33">
      <w:pPr>
        <w:pStyle w:val="aa"/>
        <w:widowControl/>
        <w:shd w:val="clear" w:color="auto" w:fill="FFFFFF"/>
        <w:spacing w:after="75" w:line="360" w:lineRule="atLeast"/>
        <w:ind w:left="420" w:firstLineChars="0" w:firstLine="0"/>
        <w:jc w:val="left"/>
        <w:rPr>
          <w:rFonts w:ascii="黑体" w:eastAsia="黑体" w:hAnsi="黑体" w:cs="Arial"/>
          <w:color w:val="000000" w:themeColor="text1"/>
          <w:szCs w:val="21"/>
        </w:rPr>
      </w:pPr>
      <w:r>
        <w:rPr>
          <w:rFonts w:ascii="黑体" w:eastAsia="黑体" w:hAnsi="黑体" w:cs="MS Mincho" w:hint="eastAsia"/>
          <w:color w:val="000000" w:themeColor="text1"/>
          <w:szCs w:val="21"/>
        </w:rPr>
        <w:t xml:space="preserve">    </w:t>
      </w:r>
      <w:r>
        <w:rPr>
          <w:rFonts w:ascii="黑体" w:eastAsia="黑体" w:hAnsi="黑体" w:cs="MS Mincho"/>
          <w:color w:val="000000" w:themeColor="text1"/>
          <w:szCs w:val="21"/>
        </w:rPr>
        <w:t>千叶大学</w:t>
      </w:r>
      <w:r>
        <w:rPr>
          <w:rFonts w:ascii="黑体" w:eastAsia="黑体" w:hAnsi="黑体" w:cs="Calibri" w:hint="eastAsia"/>
          <w:color w:val="000000" w:themeColor="text1"/>
        </w:rPr>
        <w:t>是日本著名的国立大学</w:t>
      </w:r>
      <w:r>
        <w:rPr>
          <w:rFonts w:ascii="黑体" w:eastAsia="黑体" w:hAnsi="黑体" w:cs="MS Mincho"/>
          <w:color w:val="000000" w:themeColor="text1"/>
          <w:szCs w:val="21"/>
        </w:rPr>
        <w:t>，本部</w:t>
      </w:r>
      <w:r>
        <w:rPr>
          <w:rFonts w:ascii="黑体" w:eastAsia="黑体" w:hAnsi="黑体" w:cs="宋体"/>
          <w:color w:val="000000" w:themeColor="text1"/>
          <w:szCs w:val="21"/>
        </w:rPr>
        <w:t>设</w:t>
      </w:r>
      <w:r>
        <w:rPr>
          <w:rFonts w:ascii="黑体" w:eastAsia="黑体" w:hAnsi="黑体" w:cs="MS Mincho"/>
          <w:color w:val="000000" w:themeColor="text1"/>
          <w:szCs w:val="21"/>
        </w:rPr>
        <w:t>置在日本</w:t>
      </w:r>
      <w:hyperlink r:id="rId10" w:tgtFrame="_blank" w:history="1"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千叶</w:t>
        </w:r>
        <w:r>
          <w:rPr>
            <w:rStyle w:val="a9"/>
            <w:rFonts w:ascii="黑体" w:eastAsia="黑体" w:hAnsi="黑体" w:cs="宋体"/>
            <w:color w:val="000000" w:themeColor="text1"/>
            <w:szCs w:val="21"/>
            <w:u w:val="none"/>
          </w:rPr>
          <w:t>县</w:t>
        </w:r>
      </w:hyperlink>
      <w:hyperlink r:id="rId11" w:tgtFrame="_blank" w:history="1"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千叶市</w:t>
        </w:r>
      </w:hyperlink>
      <w:r>
        <w:rPr>
          <w:rFonts w:ascii="黑体" w:eastAsia="黑体" w:hAnsi="黑体" w:cs="MS Mincho"/>
          <w:color w:val="000000" w:themeColor="text1"/>
          <w:szCs w:val="21"/>
        </w:rPr>
        <w:t>稲毛区</w:t>
      </w:r>
      <w:r>
        <w:rPr>
          <w:rFonts w:ascii="黑体" w:eastAsia="黑体" w:hAnsi="黑体" w:cs="MS Mincho" w:hint="eastAsia"/>
          <w:color w:val="000000" w:themeColor="text1"/>
          <w:szCs w:val="21"/>
        </w:rPr>
        <w:t>。作</w:t>
      </w:r>
      <w:r>
        <w:rPr>
          <w:rFonts w:ascii="黑体" w:eastAsia="黑体" w:hAnsi="黑体" w:cs="宋体"/>
          <w:color w:val="000000" w:themeColor="text1"/>
          <w:szCs w:val="21"/>
        </w:rPr>
        <w:t>为</w:t>
      </w:r>
      <w:r>
        <w:rPr>
          <w:rFonts w:ascii="黑体" w:eastAsia="黑体" w:hAnsi="黑体" w:cs="MS Mincho"/>
          <w:color w:val="000000" w:themeColor="text1"/>
          <w:szCs w:val="21"/>
        </w:rPr>
        <w:t>的著名研究型国立</w:t>
      </w:r>
      <w:r>
        <w:rPr>
          <w:rFonts w:ascii="黑体" w:eastAsia="黑体" w:hAnsi="黑体" w:cs="宋体"/>
          <w:color w:val="000000" w:themeColor="text1"/>
          <w:szCs w:val="21"/>
        </w:rPr>
        <w:t>综</w:t>
      </w:r>
      <w:r>
        <w:rPr>
          <w:rFonts w:ascii="黑体" w:eastAsia="黑体" w:hAnsi="黑体" w:cs="MS Mincho"/>
          <w:color w:val="000000" w:themeColor="text1"/>
          <w:szCs w:val="21"/>
        </w:rPr>
        <w:t>合大学，</w:t>
      </w:r>
      <w:r>
        <w:rPr>
          <w:rFonts w:ascii="黑体" w:eastAsia="黑体" w:hAnsi="黑体" w:cs="MS Mincho" w:hint="eastAsia"/>
          <w:color w:val="000000" w:themeColor="text1"/>
          <w:szCs w:val="21"/>
        </w:rPr>
        <w:t>千叶</w:t>
      </w:r>
      <w:r>
        <w:rPr>
          <w:rFonts w:ascii="黑体" w:eastAsia="黑体" w:hAnsi="黑体" w:cs="MS Mincho"/>
          <w:color w:val="000000" w:themeColor="text1"/>
          <w:szCs w:val="21"/>
        </w:rPr>
        <w:t>是日本</w:t>
      </w:r>
      <w:hyperlink r:id="rId12" w:tgtFrame="_blank" w:history="1"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文部科学省</w:t>
        </w:r>
      </w:hyperlink>
      <w:r>
        <w:rPr>
          <w:rFonts w:ascii="黑体" w:eastAsia="黑体" w:hAnsi="黑体" w:cs="MS Mincho"/>
          <w:color w:val="000000" w:themeColor="text1"/>
          <w:szCs w:val="21"/>
        </w:rPr>
        <w:t>指定的</w:t>
      </w:r>
      <w:r>
        <w:rPr>
          <w:rFonts w:ascii="黑体" w:eastAsia="黑体" w:hAnsi="黑体" w:cs="Arial"/>
          <w:color w:val="000000" w:themeColor="text1"/>
          <w:szCs w:val="21"/>
        </w:rPr>
        <w:t>“</w:t>
      </w:r>
      <w:hyperlink r:id="rId13" w:tgtFrame="_blank" w:history="1"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超</w:t>
        </w:r>
        <w:r>
          <w:rPr>
            <w:rStyle w:val="a9"/>
            <w:rFonts w:ascii="黑体" w:eastAsia="黑体" w:hAnsi="黑体" w:cs="宋体"/>
            <w:color w:val="000000" w:themeColor="text1"/>
            <w:szCs w:val="21"/>
            <w:u w:val="none"/>
          </w:rPr>
          <w:t>级</w:t>
        </w:r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国</w:t>
        </w:r>
        <w:r>
          <w:rPr>
            <w:rStyle w:val="a9"/>
            <w:rFonts w:ascii="黑体" w:eastAsia="黑体" w:hAnsi="黑体" w:cs="宋体"/>
            <w:color w:val="000000" w:themeColor="text1"/>
            <w:szCs w:val="21"/>
            <w:u w:val="none"/>
          </w:rPr>
          <w:t>际</w:t>
        </w:r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化大学</w:t>
        </w:r>
        <w:r>
          <w:rPr>
            <w:rStyle w:val="a9"/>
            <w:rFonts w:ascii="黑体" w:eastAsia="黑体" w:hAnsi="黑体" w:cs="宋体"/>
            <w:color w:val="000000" w:themeColor="text1"/>
            <w:szCs w:val="21"/>
            <w:u w:val="none"/>
          </w:rPr>
          <w:t>计</w:t>
        </w:r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划</w:t>
        </w:r>
      </w:hyperlink>
      <w:r>
        <w:rPr>
          <w:rFonts w:ascii="黑体" w:eastAsia="黑体" w:hAnsi="黑体" w:cs="Arial"/>
          <w:color w:val="000000" w:themeColor="text1"/>
          <w:szCs w:val="21"/>
        </w:rPr>
        <w:t>”</w:t>
      </w:r>
      <w:r>
        <w:rPr>
          <w:rFonts w:ascii="黑体" w:eastAsia="黑体" w:hAnsi="黑体" w:cs="MS Mincho"/>
          <w:color w:val="000000" w:themeColor="text1"/>
          <w:szCs w:val="21"/>
        </w:rPr>
        <w:t>投</w:t>
      </w:r>
      <w:r>
        <w:rPr>
          <w:rFonts w:ascii="黑体" w:eastAsia="黑体" w:hAnsi="黑体" w:cs="宋体"/>
          <w:color w:val="000000" w:themeColor="text1"/>
          <w:szCs w:val="21"/>
        </w:rPr>
        <w:t>资</w:t>
      </w:r>
      <w:r>
        <w:rPr>
          <w:rFonts w:ascii="黑体" w:eastAsia="黑体" w:hAnsi="黑体" w:cs="MS Mincho"/>
          <w:color w:val="000000" w:themeColor="text1"/>
          <w:szCs w:val="21"/>
        </w:rPr>
        <w:t>的一流大学</w:t>
      </w:r>
      <w:r>
        <w:rPr>
          <w:rFonts w:ascii="黑体" w:eastAsia="黑体" w:hAnsi="黑体" w:cs="MS Mincho" w:hint="eastAsia"/>
          <w:color w:val="000000" w:themeColor="text1"/>
          <w:szCs w:val="21"/>
        </w:rPr>
        <w:t>，在</w:t>
      </w:r>
      <w:hyperlink r:id="rId14" w:tgtFrame="_blank" w:history="1">
        <w:r>
          <w:rPr>
            <w:rStyle w:val="a9"/>
            <w:rFonts w:ascii="黑体" w:eastAsia="黑体" w:hAnsi="黑体" w:cs="MS Mincho"/>
            <w:color w:val="000000" w:themeColor="text1"/>
            <w:szCs w:val="21"/>
            <w:u w:val="none"/>
          </w:rPr>
          <w:t>日本首都圈</w:t>
        </w:r>
      </w:hyperlink>
      <w:r>
        <w:rPr>
          <w:rFonts w:ascii="黑体" w:eastAsia="黑体" w:hAnsi="黑体" w:cs="MS Mincho"/>
          <w:color w:val="000000" w:themeColor="text1"/>
          <w:szCs w:val="21"/>
        </w:rPr>
        <w:t>内</w:t>
      </w:r>
      <w:r>
        <w:rPr>
          <w:rFonts w:ascii="黑体" w:eastAsia="黑体" w:hAnsi="黑体" w:cs="宋体"/>
          <w:color w:val="000000" w:themeColor="text1"/>
          <w:szCs w:val="21"/>
        </w:rPr>
        <w:t>拥</w:t>
      </w:r>
      <w:r>
        <w:rPr>
          <w:rFonts w:ascii="黑体" w:eastAsia="黑体" w:hAnsi="黑体" w:cs="MS Mincho"/>
          <w:color w:val="000000" w:themeColor="text1"/>
          <w:szCs w:val="21"/>
        </w:rPr>
        <w:t>有独特高水平学部学科</w:t>
      </w:r>
      <w:r>
        <w:rPr>
          <w:rFonts w:ascii="黑体" w:eastAsia="黑体" w:hAnsi="黑体" w:cs="MS Mincho" w:hint="eastAsia"/>
          <w:color w:val="000000" w:themeColor="text1"/>
          <w:szCs w:val="21"/>
        </w:rPr>
        <w:t>。</w:t>
      </w:r>
    </w:p>
    <w:p w:rsidR="003C5891" w:rsidRDefault="00B56A33">
      <w:pPr>
        <w:spacing w:line="400" w:lineRule="exact"/>
        <w:ind w:leftChars="200" w:left="420" w:firstLineChars="200" w:firstLine="420"/>
        <w:rPr>
          <w:rFonts w:ascii="黑体" w:eastAsia="黑体" w:hAnsi="黑体" w:cs="MS Mincho"/>
          <w:color w:val="000000" w:themeColor="text1"/>
          <w:kern w:val="0"/>
          <w:szCs w:val="21"/>
          <w:shd w:val="clear" w:color="auto" w:fill="FFFFFF"/>
        </w:rPr>
      </w:pPr>
      <w:r>
        <w:rPr>
          <w:rFonts w:ascii="黑体" w:eastAsia="黑体" w:hAnsi="黑体" w:cs="Calibri" w:hint="eastAsia"/>
          <w:color w:val="000000" w:themeColor="text1"/>
        </w:rPr>
        <w:t>千叶大学药学院创立于</w:t>
      </w:r>
      <w:r>
        <w:rPr>
          <w:rFonts w:ascii="黑体" w:eastAsia="黑体" w:hAnsi="黑体" w:cs="Calibri" w:hint="eastAsia"/>
          <w:color w:val="000000" w:themeColor="text1"/>
        </w:rPr>
        <w:t>1890</w:t>
      </w:r>
      <w:r>
        <w:rPr>
          <w:rFonts w:ascii="黑体" w:eastAsia="黑体" w:hAnsi="黑体" w:cs="Calibri" w:hint="eastAsia"/>
          <w:color w:val="000000" w:themeColor="text1"/>
        </w:rPr>
        <w:t>年，是日本屈指可数的拥有悠久历史的学院。自创立以来为日本的药学发展做出了极大贡献，在国际上也进行着高水准的教育研究。</w:t>
      </w:r>
    </w:p>
    <w:p w:rsidR="003C5891" w:rsidRDefault="003C5891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7" w:name="_Toc18666643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项目特色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Key points</w:t>
      </w:r>
      <w:bookmarkEnd w:id="7"/>
    </w:p>
    <w:p w:rsidR="003C5891" w:rsidRDefault="00B56A33">
      <w:pPr>
        <w:pStyle w:val="aa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课程语言：</w:t>
      </w:r>
      <w:r>
        <w:rPr>
          <w:rFonts w:ascii="Calibri" w:eastAsia="黑体" w:hAnsi="Calibri" w:cs="Calibri"/>
        </w:rPr>
        <w:t>英语</w:t>
      </w:r>
      <w:r>
        <w:rPr>
          <w:rFonts w:ascii="Calibri" w:eastAsia="黑体" w:hAnsi="Calibri" w:cs="Calibri" w:hint="eastAsia"/>
        </w:rPr>
        <w:t>或日语（日语配中文翻译）</w:t>
      </w:r>
      <w:r>
        <w:rPr>
          <w:rFonts w:ascii="Calibri" w:eastAsia="黑体" w:hAnsi="Calibri" w:cs="Calibri"/>
        </w:rPr>
        <w:t xml:space="preserve"> </w:t>
      </w:r>
    </w:p>
    <w:p w:rsidR="003C5891" w:rsidRDefault="00B56A33">
      <w:pPr>
        <w:pStyle w:val="aa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课程形式：课堂教学、演习</w:t>
      </w:r>
    </w:p>
    <w:p w:rsidR="003C5891" w:rsidRDefault="00B56A33">
      <w:pPr>
        <w:pStyle w:val="aa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参加对象：</w:t>
      </w:r>
      <w:r>
        <w:rPr>
          <w:rFonts w:ascii="Calibri" w:eastAsia="黑体" w:hAnsi="Calibri" w:cs="Calibri"/>
        </w:rPr>
        <w:t>中国各大学</w:t>
      </w:r>
      <w:r>
        <w:rPr>
          <w:rFonts w:ascii="Calibri" w:eastAsia="黑体" w:hAnsi="Calibri" w:cs="Calibri" w:hint="eastAsia"/>
        </w:rPr>
        <w:t>正规在校大学生</w:t>
      </w:r>
      <w:r>
        <w:rPr>
          <w:rFonts w:ascii="Calibri" w:eastAsia="黑体" w:hAnsi="Calibri" w:cs="Calibri" w:hint="eastAsia"/>
        </w:rPr>
        <w:t xml:space="preserve"> </w:t>
      </w:r>
      <w:r>
        <w:rPr>
          <w:rFonts w:ascii="Calibri" w:eastAsia="黑体" w:hAnsi="Calibri" w:cs="Calibri" w:hint="eastAsia"/>
        </w:rPr>
        <w:t>药剂学、药理学、药学分析等</w:t>
      </w:r>
      <w:r>
        <w:rPr>
          <w:rFonts w:ascii="Calibri" w:eastAsia="黑体" w:hAnsi="Calibri" w:cs="Calibri"/>
        </w:rPr>
        <w:t>相关</w:t>
      </w:r>
      <w:r>
        <w:rPr>
          <w:rFonts w:ascii="Calibri" w:eastAsia="黑体" w:hAnsi="Calibri" w:cs="Calibri" w:hint="eastAsia"/>
        </w:rPr>
        <w:t>药学</w:t>
      </w:r>
      <w:r>
        <w:rPr>
          <w:rFonts w:ascii="Calibri" w:eastAsia="黑体" w:hAnsi="Calibri" w:cs="Calibri"/>
        </w:rPr>
        <w:t>专业学生</w:t>
      </w:r>
    </w:p>
    <w:p w:rsidR="003C5891" w:rsidRDefault="00B56A33">
      <w:pPr>
        <w:pStyle w:val="aa"/>
        <w:widowControl/>
        <w:numPr>
          <w:ilvl w:val="0"/>
          <w:numId w:val="3"/>
        </w:numPr>
        <w:spacing w:line="400" w:lineRule="exact"/>
        <w:ind w:firstLineChars="0"/>
        <w:jc w:val="left"/>
      </w:pPr>
      <w:r>
        <w:rPr>
          <w:rFonts w:ascii="Calibri" w:eastAsia="黑体" w:hAnsi="Calibri" w:cs="Calibri" w:hint="eastAsia"/>
        </w:rPr>
        <w:t>结业考核通过后获得千叶大学药学部颁发的结业证书</w:t>
      </w:r>
      <w:r>
        <w:br w:type="page"/>
      </w: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8" w:name="_Toc18666644"/>
      <w:r>
        <w:rPr>
          <w:rFonts w:ascii="Calibri" w:eastAsia="黑体" w:hAnsi="Calibri" w:hint="eastAsia"/>
          <w:b w:val="0"/>
          <w:color w:val="C00000"/>
          <w:sz w:val="30"/>
          <w:szCs w:val="30"/>
        </w:rPr>
        <w:lastRenderedPageBreak/>
        <w:t>项目时段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Period</w:t>
      </w:r>
      <w:bookmarkEnd w:id="8"/>
    </w:p>
    <w:p w:rsidR="003C5891" w:rsidRDefault="00B56A33">
      <w:pPr>
        <w:pStyle w:val="aa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项目时段</w:t>
      </w:r>
    </w:p>
    <w:p w:rsidR="003C5891" w:rsidRDefault="00B56A33">
      <w:pPr>
        <w:pStyle w:val="aa"/>
        <w:spacing w:line="400" w:lineRule="exact"/>
        <w:ind w:left="720" w:firstLineChars="0" w:firstLine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2020</w:t>
      </w:r>
      <w:r>
        <w:rPr>
          <w:rFonts w:ascii="Calibri" w:eastAsia="黑体" w:hAnsi="Calibri" w:cs="Calibri"/>
        </w:rPr>
        <w:t>年</w:t>
      </w:r>
      <w:r>
        <w:rPr>
          <w:rFonts w:ascii="Calibri" w:eastAsia="黑体" w:hAnsi="Calibri" w:cs="Calibri"/>
        </w:rPr>
        <w:t>1</w:t>
      </w:r>
      <w:r>
        <w:rPr>
          <w:rFonts w:ascii="Calibri" w:eastAsia="黑体" w:hAnsi="Calibri" w:cs="Calibri"/>
        </w:rPr>
        <w:t>月</w:t>
      </w:r>
      <w:r>
        <w:rPr>
          <w:rFonts w:ascii="Calibri" w:eastAsia="黑体" w:hAnsi="Calibri" w:cs="Calibri"/>
        </w:rPr>
        <w:t>12</w:t>
      </w:r>
      <w:r>
        <w:rPr>
          <w:rFonts w:ascii="Calibri" w:eastAsia="黑体" w:hAnsi="Calibri" w:cs="Calibri"/>
        </w:rPr>
        <w:t>日</w:t>
      </w:r>
      <w:r>
        <w:rPr>
          <w:rFonts w:ascii="Calibri" w:eastAsia="黑体" w:hAnsi="Calibri" w:cs="Calibri" w:hint="eastAsia"/>
        </w:rPr>
        <w:t>至</w:t>
      </w:r>
      <w:r>
        <w:rPr>
          <w:rFonts w:ascii="Calibri" w:eastAsia="黑体" w:hAnsi="Calibri" w:cs="Calibri" w:hint="eastAsia"/>
        </w:rPr>
        <w:t>1</w:t>
      </w:r>
      <w:r>
        <w:rPr>
          <w:rFonts w:ascii="Calibri" w:eastAsia="黑体" w:hAnsi="Calibri" w:cs="Calibri" w:hint="eastAsia"/>
        </w:rPr>
        <w:t>月</w:t>
      </w:r>
      <w:r>
        <w:rPr>
          <w:rFonts w:ascii="Calibri" w:eastAsia="黑体" w:hAnsi="Calibri" w:cs="Calibri" w:hint="eastAsia"/>
        </w:rPr>
        <w:t>19</w:t>
      </w:r>
      <w:r>
        <w:rPr>
          <w:rFonts w:ascii="Calibri" w:eastAsia="黑体" w:hAnsi="Calibri" w:cs="Calibri" w:hint="eastAsia"/>
        </w:rPr>
        <w:t>日</w:t>
      </w:r>
    </w:p>
    <w:p w:rsidR="003C5891" w:rsidRDefault="00B56A33">
      <w:pPr>
        <w:pStyle w:val="aa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报名截至</w:t>
      </w:r>
    </w:p>
    <w:p w:rsidR="003C5891" w:rsidRDefault="00B56A33">
      <w:pPr>
        <w:pStyle w:val="aa"/>
        <w:spacing w:line="400" w:lineRule="exact"/>
        <w:ind w:left="720" w:firstLineChars="0" w:firstLine="0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t>2019</w:t>
      </w:r>
      <w:r>
        <w:rPr>
          <w:rFonts w:ascii="Calibri" w:eastAsia="黑体" w:hAnsi="Calibri" w:cs="Calibri"/>
        </w:rPr>
        <w:t>年</w:t>
      </w:r>
      <w:r>
        <w:rPr>
          <w:rFonts w:ascii="Calibri" w:eastAsia="黑体" w:hAnsi="Calibri" w:cs="Calibri"/>
        </w:rPr>
        <w:t>11</w:t>
      </w:r>
      <w:r>
        <w:rPr>
          <w:rFonts w:ascii="Calibri" w:eastAsia="黑体" w:hAnsi="Calibri" w:cs="Calibri"/>
        </w:rPr>
        <w:t>月</w:t>
      </w:r>
      <w:r>
        <w:rPr>
          <w:rFonts w:ascii="Calibri" w:eastAsia="黑体" w:hAnsi="Calibri" w:cs="Calibri"/>
        </w:rPr>
        <w:t>30</w:t>
      </w:r>
      <w:r>
        <w:rPr>
          <w:rFonts w:ascii="Calibri" w:eastAsia="黑体" w:hAnsi="Calibri" w:cs="Calibri"/>
        </w:rPr>
        <w:t>日</w:t>
      </w:r>
    </w:p>
    <w:p w:rsidR="003C5891" w:rsidRDefault="003C5891">
      <w:pPr>
        <w:pStyle w:val="aa"/>
        <w:spacing w:line="400" w:lineRule="exact"/>
        <w:ind w:firstLineChars="0" w:firstLine="0"/>
        <w:jc w:val="left"/>
        <w:rPr>
          <w:sz w:val="20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9" w:name="_Toc18666645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项目特色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|Program </w:t>
      </w:r>
      <w:bookmarkEnd w:id="9"/>
      <w:r>
        <w:rPr>
          <w:rFonts w:ascii="Calibri" w:eastAsia="黑体" w:hAnsi="Calibri"/>
          <w:b w:val="0"/>
          <w:color w:val="C00000"/>
          <w:sz w:val="30"/>
          <w:szCs w:val="30"/>
        </w:rPr>
        <w:t>Features</w:t>
      </w:r>
    </w:p>
    <w:p w:rsidR="003C5891" w:rsidRDefault="00B56A33">
      <w:pPr>
        <w:pStyle w:val="aa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专业课堂授课</w:t>
      </w:r>
    </w:p>
    <w:p w:rsidR="003C5891" w:rsidRDefault="00B56A33">
      <w:pPr>
        <w:pStyle w:val="aa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实验室演习</w:t>
      </w:r>
    </w:p>
    <w:p w:rsidR="003C5891" w:rsidRDefault="00B56A33">
      <w:pPr>
        <w:pStyle w:val="aa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医院、药局和知名制药工厂参访</w:t>
      </w:r>
    </w:p>
    <w:p w:rsidR="003C5891" w:rsidRDefault="00B56A33">
      <w:pPr>
        <w:pStyle w:val="aa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MS Mincho"/>
          <w:color w:val="333333"/>
          <w:kern w:val="0"/>
          <w:szCs w:val="21"/>
          <w:shd w:val="clear" w:color="auto" w:fill="FFFFFF"/>
        </w:rPr>
      </w:pPr>
      <w:r>
        <w:rPr>
          <w:rFonts w:ascii="黑体" w:eastAsia="黑体" w:hAnsi="黑体" w:cs="MS Mincho" w:hint="eastAsia"/>
          <w:color w:val="333333"/>
          <w:kern w:val="0"/>
          <w:szCs w:val="21"/>
          <w:shd w:val="clear" w:color="auto" w:fill="FFFFFF"/>
        </w:rPr>
        <w:t>学生交流</w:t>
      </w:r>
    </w:p>
    <w:p w:rsidR="003C5891" w:rsidRDefault="003C5891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0" w:name="_Toc18666646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项目行程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I</w:t>
      </w:r>
      <w:r>
        <w:rPr>
          <w:rFonts w:ascii="Calibri" w:eastAsia="黑体" w:hAnsi="Calibri"/>
          <w:b w:val="0"/>
          <w:color w:val="C00000"/>
          <w:sz w:val="30"/>
          <w:szCs w:val="30"/>
        </w:rPr>
        <w:t>tinerary</w:t>
      </w:r>
      <w:bookmarkEnd w:id="10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3C5891">
        <w:trPr>
          <w:trHeight w:val="436"/>
        </w:trPr>
        <w:tc>
          <w:tcPr>
            <w:tcW w:w="1696" w:type="dxa"/>
            <w:shd w:val="clear" w:color="auto" w:fill="8C1306"/>
          </w:tcPr>
          <w:p w:rsidR="003C5891" w:rsidRDefault="00B56A33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/>
                <w:color w:val="FFFFFF" w:themeColor="background1"/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 w:rsidR="003C5891" w:rsidRDefault="00B56A33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 w:hint="eastAsia"/>
                <w:color w:val="FFFFFF" w:themeColor="background1"/>
              </w:rPr>
              <w:t>活动内容</w:t>
            </w:r>
          </w:p>
        </w:tc>
      </w:tr>
      <w:tr w:rsidR="003C5891">
        <w:tc>
          <w:tcPr>
            <w:tcW w:w="1696" w:type="dxa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1/12</w:t>
            </w:r>
            <w:r>
              <w:rPr>
                <w:rFonts w:ascii="黑体" w:eastAsia="黑体" w:hAnsi="黑体"/>
              </w:rPr>
              <w:t>第一日</w:t>
            </w:r>
          </w:p>
        </w:tc>
        <w:tc>
          <w:tcPr>
            <w:tcW w:w="7938" w:type="dxa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全员到达国际机场、欢迎会</w:t>
            </w:r>
          </w:p>
        </w:tc>
      </w:tr>
      <w:tr w:rsidR="003C5891">
        <w:trPr>
          <w:trHeight w:val="84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1/13</w:t>
            </w:r>
            <w:r>
              <w:rPr>
                <w:rFonts w:ascii="黑体" w:eastAsia="黑体" w:hAnsi="黑体"/>
              </w:rPr>
              <w:t>第二日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上午：千叶大学药学院介绍，校园参观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下午：千叶大学药学院实验室演习</w:t>
            </w:r>
          </w:p>
        </w:tc>
      </w:tr>
      <w:tr w:rsidR="003C5891">
        <w:trPr>
          <w:trHeight w:val="465"/>
        </w:trPr>
        <w:tc>
          <w:tcPr>
            <w:tcW w:w="1696" w:type="dxa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1/14</w:t>
            </w:r>
            <w:r>
              <w:rPr>
                <w:rFonts w:ascii="黑体" w:eastAsia="黑体" w:hAnsi="黑体"/>
              </w:rPr>
              <w:t>第三日</w:t>
            </w:r>
          </w:p>
        </w:tc>
        <w:tc>
          <w:tcPr>
            <w:tcW w:w="7938" w:type="dxa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上午：千叶药剂师协会讲座</w:t>
            </w:r>
            <w:r>
              <w:rPr>
                <w:rFonts w:ascii="Calibri" w:eastAsia="Calibri" w:hAnsi="Calibri" w:cs="Calibri" w:hint="eastAsia"/>
              </w:rPr>
              <w:t>—</w:t>
            </w:r>
            <w:r>
              <w:rPr>
                <w:rFonts w:ascii="Calibri" w:eastAsia="黑体" w:hAnsi="Calibri" w:cs="Calibri" w:hint="eastAsia"/>
              </w:rPr>
              <w:t>关于日本的药局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 xml:space="preserve">      </w:t>
            </w:r>
            <w:r>
              <w:rPr>
                <w:rFonts w:ascii="Calibri" w:eastAsia="黑体" w:hAnsi="Calibri" w:cs="Calibri" w:hint="eastAsia"/>
              </w:rPr>
              <w:t>松本清讲座</w:t>
            </w:r>
            <w:r>
              <w:rPr>
                <w:rFonts w:ascii="Calibri" w:eastAsia="Calibri" w:hAnsi="Calibri" w:cs="Calibri" w:hint="eastAsia"/>
              </w:rPr>
              <w:t>—</w:t>
            </w:r>
            <w:r>
              <w:rPr>
                <w:rFonts w:ascii="Calibri" w:eastAsia="黑体" w:hAnsi="Calibri" w:cs="Calibri" w:hint="eastAsia"/>
              </w:rPr>
              <w:t>药局的角色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下午：参观松本清药局</w:t>
            </w:r>
          </w:p>
        </w:tc>
      </w:tr>
      <w:tr w:rsidR="003C5891">
        <w:trPr>
          <w:trHeight w:val="59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1/15</w:t>
            </w:r>
            <w:r>
              <w:rPr>
                <w:rFonts w:ascii="黑体" w:eastAsia="黑体" w:hAnsi="黑体"/>
              </w:rPr>
              <w:t>第四日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上午：千叶大学附属医院药剂部参观</w:t>
            </w:r>
            <w:r>
              <w:rPr>
                <w:rFonts w:ascii="Calibri" w:eastAsia="Calibri" w:hAnsi="Calibri" w:cs="Calibri" w:hint="eastAsia"/>
              </w:rPr>
              <w:t>—</w:t>
            </w:r>
            <w:r>
              <w:rPr>
                <w:rFonts w:ascii="Calibri" w:eastAsia="黑体" w:hAnsi="Calibri" w:cs="Calibri" w:hint="eastAsia"/>
              </w:rPr>
              <w:t>日本医院中药剂师的职责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下午：医院参观（暂定）</w:t>
            </w:r>
            <w:r>
              <w:rPr>
                <w:rFonts w:ascii="Calibri" w:eastAsia="Calibri" w:hAnsi="Calibri" w:cs="Calibri" w:hint="eastAsia"/>
              </w:rPr>
              <w:t>—</w:t>
            </w:r>
            <w:r>
              <w:rPr>
                <w:rFonts w:ascii="Calibri" w:eastAsia="黑体" w:hAnsi="Calibri" w:cs="Calibri" w:hint="eastAsia"/>
              </w:rPr>
              <w:t>千叶县癌症中心，</w:t>
            </w:r>
            <w:r>
              <w:rPr>
                <w:rFonts w:ascii="Calibri" w:eastAsia="黑体" w:hAnsi="Calibri" w:cs="Calibri" w:hint="eastAsia"/>
              </w:rPr>
              <w:t>JCHO</w:t>
            </w:r>
            <w:r>
              <w:rPr>
                <w:rFonts w:ascii="Calibri" w:eastAsia="黑体" w:hAnsi="Calibri" w:cs="Calibri" w:hint="eastAsia"/>
              </w:rPr>
              <w:t>千叶医院</w:t>
            </w:r>
          </w:p>
        </w:tc>
      </w:tr>
      <w:tr w:rsidR="003C5891">
        <w:trPr>
          <w:trHeight w:val="521"/>
        </w:trPr>
        <w:tc>
          <w:tcPr>
            <w:tcW w:w="1696" w:type="dxa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1/16</w:t>
            </w:r>
            <w:r>
              <w:rPr>
                <w:rFonts w:ascii="黑体" w:eastAsia="黑体" w:hAnsi="黑体"/>
              </w:rPr>
              <w:t>第五日</w:t>
            </w:r>
          </w:p>
        </w:tc>
        <w:tc>
          <w:tcPr>
            <w:tcW w:w="7938" w:type="dxa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上午：千叶大学药学院结业仪式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下午：城西国际大学药学院访问，学生交流</w:t>
            </w:r>
            <w:r>
              <w:rPr>
                <w:rFonts w:ascii="Calibri" w:eastAsia="黑体" w:hAnsi="Calibri" w:cs="Calibri"/>
              </w:rPr>
              <w:t xml:space="preserve"> </w:t>
            </w:r>
          </w:p>
        </w:tc>
      </w:tr>
      <w:tr w:rsidR="003C5891">
        <w:trPr>
          <w:trHeight w:val="85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1/17</w:t>
            </w:r>
            <w:r>
              <w:rPr>
                <w:rFonts w:ascii="黑体" w:eastAsia="黑体" w:hAnsi="黑体"/>
              </w:rPr>
              <w:t>第六日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上午：知名制药企业</w:t>
            </w:r>
            <w:r>
              <w:rPr>
                <w:rFonts w:ascii="Calibri" w:eastAsia="Calibri" w:hAnsi="Calibri" w:cs="Calibri" w:hint="eastAsia"/>
              </w:rPr>
              <w:t>—</w:t>
            </w:r>
            <w:r>
              <w:rPr>
                <w:rFonts w:ascii="Calibri" w:eastAsia="黑体" w:hAnsi="Calibri" w:cs="Calibri" w:hint="eastAsia"/>
              </w:rPr>
              <w:t>沢井制药工厂参观</w:t>
            </w:r>
          </w:p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下午：自由活动</w:t>
            </w:r>
          </w:p>
        </w:tc>
      </w:tr>
      <w:tr w:rsidR="003C5891">
        <w:tc>
          <w:tcPr>
            <w:tcW w:w="1696" w:type="dxa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1/18</w:t>
            </w:r>
            <w:r>
              <w:rPr>
                <w:rFonts w:ascii="黑体" w:eastAsia="黑体" w:hAnsi="黑体"/>
              </w:rPr>
              <w:t>第七日</w:t>
            </w:r>
          </w:p>
        </w:tc>
        <w:tc>
          <w:tcPr>
            <w:tcW w:w="7938" w:type="dxa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全天：自由活动</w:t>
            </w:r>
          </w:p>
        </w:tc>
      </w:tr>
      <w:tr w:rsidR="003C5891">
        <w:trPr>
          <w:trHeight w:val="47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C5891" w:rsidRDefault="00B56A33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 w:cs="Calibri"/>
              </w:rPr>
              <w:t>1/19</w:t>
            </w:r>
            <w:r>
              <w:rPr>
                <w:rFonts w:ascii="黑体" w:eastAsia="黑体" w:hAnsi="黑体" w:cs="Calibri" w:hint="eastAsia"/>
              </w:rPr>
              <w:t>第八天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C5891" w:rsidRDefault="00B56A3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全员前往国际机场</w:t>
            </w:r>
          </w:p>
        </w:tc>
      </w:tr>
    </w:tbl>
    <w:p w:rsidR="003C5891" w:rsidRDefault="00B56A33">
      <w:pPr>
        <w:spacing w:line="400" w:lineRule="exac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*</w:t>
      </w:r>
      <w:r>
        <w:rPr>
          <w:rFonts w:ascii="Calibri" w:eastAsia="黑体" w:hAnsi="Calibri" w:cs="Calibri"/>
        </w:rPr>
        <w:t>以上行程</w:t>
      </w:r>
      <w:r>
        <w:rPr>
          <w:rFonts w:ascii="Calibri" w:eastAsia="黑体" w:hAnsi="Calibri" w:cs="Calibri" w:hint="eastAsia"/>
        </w:rPr>
        <w:t>仅供参考，</w:t>
      </w:r>
      <w:r>
        <w:rPr>
          <w:rFonts w:ascii="Calibri" w:eastAsia="黑体" w:hAnsi="Calibri" w:cs="Calibri"/>
        </w:rPr>
        <w:t>不排除根据当地的客观情况存在变动的可能性，</w:t>
      </w:r>
      <w:r>
        <w:rPr>
          <w:rFonts w:ascii="Calibri" w:eastAsia="黑体" w:hAnsi="Calibri" w:cs="Calibri" w:hint="eastAsia"/>
        </w:rPr>
        <w:t>具体以千叶大学授课内容为准。</w:t>
      </w:r>
    </w:p>
    <w:p w:rsidR="003C5891" w:rsidRDefault="00B56A33">
      <w:pPr>
        <w:spacing w:line="400" w:lineRule="exac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*</w:t>
      </w:r>
      <w:r>
        <w:rPr>
          <w:rFonts w:ascii="Calibri" w:eastAsia="黑体" w:hAnsi="Calibri" w:cs="Calibri" w:hint="eastAsia"/>
        </w:rPr>
        <w:t>医院和企业参观时，请着正装并遵守参观拜访礼仪。</w:t>
      </w:r>
    </w:p>
    <w:p w:rsidR="003C5891" w:rsidRDefault="003C5891">
      <w:pPr>
        <w:spacing w:line="400" w:lineRule="exact"/>
        <w:rPr>
          <w:rFonts w:ascii="Calibri" w:eastAsia="黑体" w:hAnsi="Calibri" w:cs="Calibri"/>
        </w:rPr>
      </w:pPr>
    </w:p>
    <w:p w:rsidR="003C5891" w:rsidRDefault="003C5891">
      <w:pPr>
        <w:spacing w:line="400" w:lineRule="exact"/>
        <w:rPr>
          <w:rFonts w:ascii="Calibri" w:eastAsia="黑体" w:hAnsi="Calibri" w:cs="Calibri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1" w:name="_Toc18666647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项目费用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Fee</w:t>
      </w:r>
      <w:bookmarkEnd w:id="11"/>
    </w:p>
    <w:p w:rsidR="003C5891" w:rsidRDefault="00B56A33">
      <w:pPr>
        <w:pStyle w:val="aa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C45911" w:themeColor="accent2" w:themeShade="BF"/>
        </w:rPr>
      </w:pPr>
      <w:r>
        <w:rPr>
          <w:rFonts w:ascii="Calibri" w:eastAsia="黑体" w:hAnsi="Calibri" w:cs="Calibri" w:hint="eastAsia"/>
          <w:color w:val="C45911" w:themeColor="accent2" w:themeShade="BF"/>
        </w:rPr>
        <w:t>项目费用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C45911" w:themeColor="accent2" w:themeShade="BF"/>
          <w:sz w:val="24"/>
        </w:rPr>
      </w:pPr>
      <w:bookmarkStart w:id="12" w:name="_Hlk1564611"/>
      <w:r>
        <w:rPr>
          <w:rFonts w:ascii="Calibri" w:eastAsia="黑体" w:hAnsi="Calibri" w:cs="Calibri"/>
          <w:b/>
          <w:color w:val="C45911" w:themeColor="accent2" w:themeShade="BF"/>
          <w:sz w:val="24"/>
        </w:rPr>
        <w:t>240000</w:t>
      </w:r>
      <w:r>
        <w:rPr>
          <w:rFonts w:ascii="Calibri" w:eastAsia="黑体" w:hAnsi="Calibri" w:cs="Calibri"/>
          <w:b/>
          <w:color w:val="C45911" w:themeColor="accent2" w:themeShade="BF"/>
          <w:sz w:val="24"/>
        </w:rPr>
        <w:t>日元</w:t>
      </w:r>
      <w:bookmarkEnd w:id="12"/>
    </w:p>
    <w:p w:rsidR="003C5891" w:rsidRDefault="003C5891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C45911" w:themeColor="accent2" w:themeShade="BF"/>
          <w:sz w:val="24"/>
        </w:rPr>
      </w:pPr>
    </w:p>
    <w:p w:rsidR="003C5891" w:rsidRDefault="00B56A33">
      <w:pPr>
        <w:pStyle w:val="aa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C45911" w:themeColor="accent2" w:themeShade="BF"/>
        </w:rPr>
      </w:pPr>
      <w:r>
        <w:rPr>
          <w:rFonts w:ascii="Calibri" w:eastAsia="黑体" w:hAnsi="Calibri" w:cs="Calibri" w:hint="eastAsia"/>
          <w:color w:val="C45911" w:themeColor="accent2" w:themeShade="BF"/>
        </w:rPr>
        <w:t>项目费【包含】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项目报名费、学费、住宿费、欢迎会餐费，接送机费用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非上课期间集体活动交通费、海外意外保险费、材料国际邮费等</w:t>
      </w:r>
    </w:p>
    <w:p w:rsidR="003C5891" w:rsidRDefault="003C5891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</w:p>
    <w:p w:rsidR="003C5891" w:rsidRDefault="00B56A33">
      <w:pPr>
        <w:pStyle w:val="aa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C45911" w:themeColor="accent2" w:themeShade="BF"/>
        </w:rPr>
      </w:pPr>
      <w:r>
        <w:rPr>
          <w:rFonts w:ascii="Calibri" w:eastAsia="黑体" w:hAnsi="Calibri" w:cs="Calibri" w:hint="eastAsia"/>
          <w:color w:val="C45911" w:themeColor="accent2" w:themeShade="BF"/>
        </w:rPr>
        <w:t>项目费【不含】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签证费、国际往返机票（原则上统一订票）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个人护照办理费用、餐费、上课期间住宿地至学校往返交通费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自由出行时交通费、行李超重费、个人购物消费、其他“费用包含”以外的费用</w:t>
      </w:r>
    </w:p>
    <w:p w:rsidR="003C5891" w:rsidRDefault="003C5891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</w:p>
    <w:p w:rsidR="003C5891" w:rsidRDefault="00B56A33">
      <w:pPr>
        <w:pStyle w:val="aa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C45911" w:themeColor="accent2" w:themeShade="BF"/>
        </w:rPr>
      </w:pPr>
      <w:r>
        <w:rPr>
          <w:rFonts w:ascii="Calibri" w:eastAsia="黑体" w:hAnsi="Calibri" w:cs="Calibri" w:hint="eastAsia"/>
          <w:color w:val="C45911" w:themeColor="accent2" w:themeShade="BF"/>
        </w:rPr>
        <w:t>说明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接送机指定机场：东京成田或羽田机场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接机指定时间：</w:t>
      </w:r>
      <w:r>
        <w:rPr>
          <w:rFonts w:ascii="Calibri" w:eastAsia="黑体" w:hAnsi="Calibri" w:cs="Calibri"/>
          <w:color w:val="000000" w:themeColor="text1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黑体" w:hAnsi="Calibri" w:cs="Calibri"/>
          <w:color w:val="000000" w:themeColor="text1"/>
        </w:rPr>
        <w:t>12</w:t>
      </w:r>
      <w:r>
        <w:rPr>
          <w:rFonts w:ascii="Calibri" w:eastAsia="黑体" w:hAnsi="Calibri" w:cs="Calibri"/>
          <w:color w:val="000000" w:themeColor="text1"/>
        </w:rPr>
        <w:t>日（当地时间</w:t>
      </w:r>
      <w:r>
        <w:rPr>
          <w:rFonts w:ascii="Calibri" w:eastAsia="黑体" w:hAnsi="Calibri" w:cs="Calibri"/>
          <w:color w:val="000000" w:themeColor="text1"/>
        </w:rPr>
        <w:t>11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00—16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</w:t>
      </w:r>
      <w:r>
        <w:rPr>
          <w:rFonts w:ascii="Calibri" w:eastAsia="黑体" w:hAnsi="Calibri" w:cs="Calibri"/>
          <w:color w:val="000000" w:themeColor="text1"/>
        </w:rPr>
        <w:t>落地航班）</w:t>
      </w:r>
    </w:p>
    <w:p w:rsidR="003C5891" w:rsidRDefault="00B56A3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/>
          <w:color w:val="000000" w:themeColor="text1"/>
        </w:rPr>
        <w:t>指定日期</w:t>
      </w:r>
      <w:r>
        <w:rPr>
          <w:rFonts w:ascii="Calibri" w:eastAsia="黑体" w:hAnsi="Calibri" w:cs="Calibri" w:hint="eastAsia"/>
          <w:color w:val="000000" w:themeColor="text1"/>
        </w:rPr>
        <w:t>、</w:t>
      </w:r>
      <w:r>
        <w:rPr>
          <w:rFonts w:ascii="Calibri" w:eastAsia="黑体" w:hAnsi="Calibri" w:cs="Calibri"/>
          <w:color w:val="000000" w:themeColor="text1"/>
        </w:rPr>
        <w:t>时间外到达的同学需自行前往住宿地点</w:t>
      </w:r>
    </w:p>
    <w:p w:rsidR="003C5891" w:rsidRDefault="003C5891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3" w:name="_Toc18666648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申请条件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Requirement</w:t>
      </w:r>
      <w:bookmarkEnd w:id="13"/>
    </w:p>
    <w:p w:rsidR="003C5891" w:rsidRDefault="00B56A33">
      <w:pPr>
        <w:pStyle w:val="aa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身体健康，有良好的精神面貌</w:t>
      </w:r>
    </w:p>
    <w:p w:rsidR="003C5891" w:rsidRDefault="00B56A33">
      <w:pPr>
        <w:pStyle w:val="aa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/>
        </w:rPr>
        <w:t>中国各大学</w:t>
      </w:r>
      <w:r>
        <w:rPr>
          <w:rFonts w:ascii="Calibri" w:eastAsia="黑体" w:hAnsi="Calibri" w:cs="Calibri" w:hint="eastAsia"/>
        </w:rPr>
        <w:t>正规在校大学生</w:t>
      </w:r>
      <w:r>
        <w:rPr>
          <w:rFonts w:ascii="Calibri" w:eastAsia="黑体" w:hAnsi="Calibri" w:cs="Calibri" w:hint="eastAsia"/>
        </w:rPr>
        <w:t xml:space="preserve"> </w:t>
      </w:r>
      <w:r>
        <w:rPr>
          <w:rFonts w:ascii="Calibri" w:eastAsia="黑体" w:hAnsi="Calibri" w:cs="Calibri" w:hint="eastAsia"/>
        </w:rPr>
        <w:t>药剂学、药理学、药学分析等</w:t>
      </w:r>
      <w:r>
        <w:rPr>
          <w:rFonts w:ascii="Calibri" w:eastAsia="黑体" w:hAnsi="Calibri" w:cs="Calibri"/>
        </w:rPr>
        <w:t>相关</w:t>
      </w:r>
      <w:r>
        <w:rPr>
          <w:rFonts w:ascii="Calibri" w:eastAsia="黑体" w:hAnsi="Calibri" w:cs="Calibri" w:hint="eastAsia"/>
        </w:rPr>
        <w:t>药学</w:t>
      </w:r>
      <w:r>
        <w:rPr>
          <w:rFonts w:ascii="Calibri" w:eastAsia="黑体" w:hAnsi="Calibri" w:cs="Calibri"/>
        </w:rPr>
        <w:t>专业学生</w:t>
      </w:r>
    </w:p>
    <w:p w:rsidR="003C5891" w:rsidRDefault="00B56A33">
      <w:pPr>
        <w:pStyle w:val="aa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英语</w:t>
      </w:r>
      <w:r>
        <w:rPr>
          <w:rFonts w:ascii="Calibri" w:eastAsia="黑体" w:hAnsi="Calibri" w:cs="Calibri" w:hint="eastAsia"/>
          <w:color w:val="000000" w:themeColor="text1"/>
        </w:rPr>
        <w:t>4</w:t>
      </w:r>
      <w:r>
        <w:rPr>
          <w:rFonts w:ascii="Calibri" w:eastAsia="黑体" w:hAnsi="Calibri" w:cs="Calibri"/>
          <w:color w:val="000000" w:themeColor="text1"/>
        </w:rPr>
        <w:t>级或能理解英文授课的等同能力</w:t>
      </w:r>
    </w:p>
    <w:p w:rsidR="003C5891" w:rsidRDefault="00B56A33">
      <w:pPr>
        <w:pStyle w:val="aa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能够且必须提供本人的真实资料，如有拒签记录等特殊情况需如实告知</w:t>
      </w:r>
    </w:p>
    <w:p w:rsidR="003C5891" w:rsidRDefault="003C5891">
      <w:pPr>
        <w:pStyle w:val="aa"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:rsidR="003C5891" w:rsidRDefault="00B56A33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4" w:name="_Toc18666649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报名方式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|Sign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Up</w:t>
      </w:r>
      <w:bookmarkEnd w:id="14"/>
    </w:p>
    <w:p w:rsidR="003C5891" w:rsidRDefault="00B56A33">
      <w:pPr>
        <w:widowControl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- </w:t>
      </w:r>
      <w:r>
        <w:rPr>
          <w:rFonts w:ascii="黑体" w:eastAsia="黑体" w:hAnsi="黑体" w:cs="黑体" w:hint="eastAsia"/>
          <w:kern w:val="0"/>
          <w:szCs w:val="21"/>
          <w:lang w:bidi="ar"/>
        </w:rPr>
        <w:t>国际合作与交流处</w:t>
      </w: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 </w:t>
      </w:r>
      <w:r w:rsidR="00BE190B">
        <w:rPr>
          <w:rFonts w:ascii="黑体" w:eastAsia="黑体" w:hAnsi="黑体" w:cs="黑体" w:hint="eastAsia"/>
          <w:kern w:val="0"/>
          <w:szCs w:val="21"/>
          <w:lang w:bidi="ar"/>
        </w:rPr>
        <w:t xml:space="preserve">      </w:t>
      </w:r>
      <w:bookmarkStart w:id="15" w:name="_GoBack"/>
      <w:bookmarkEnd w:id="15"/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 </w:t>
      </w:r>
      <w:r>
        <w:rPr>
          <w:rFonts w:ascii="黑体" w:eastAsia="黑体" w:hAnsi="黑体" w:cs="黑体" w:hint="eastAsia"/>
          <w:kern w:val="0"/>
          <w:szCs w:val="21"/>
          <w:lang w:bidi="ar"/>
        </w:rPr>
        <w:t>电话：</w:t>
      </w: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0532-66786570 </w:t>
      </w:r>
    </w:p>
    <w:p w:rsidR="003C5891" w:rsidRDefault="00B56A33">
      <w:pPr>
        <w:widowControl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- </w:t>
      </w:r>
      <w:r>
        <w:rPr>
          <w:rFonts w:ascii="黑体" w:eastAsia="黑体" w:hAnsi="黑体" w:cs="黑体" w:hint="eastAsia"/>
          <w:kern w:val="0"/>
          <w:szCs w:val="21"/>
          <w:lang w:bidi="ar"/>
        </w:rPr>
        <w:t>海大短期访学交流</w:t>
      </w:r>
      <w:r>
        <w:rPr>
          <w:rFonts w:ascii="黑体" w:eastAsia="黑体" w:hAnsi="黑体" w:cs="黑体" w:hint="eastAsia"/>
          <w:kern w:val="0"/>
          <w:szCs w:val="21"/>
          <w:lang w:bidi="ar"/>
        </w:rPr>
        <w:t>QQ</w:t>
      </w:r>
      <w:r>
        <w:rPr>
          <w:rFonts w:ascii="黑体" w:eastAsia="黑体" w:hAnsi="黑体" w:cs="黑体" w:hint="eastAsia"/>
          <w:kern w:val="0"/>
          <w:szCs w:val="21"/>
          <w:lang w:bidi="ar"/>
        </w:rPr>
        <w:t>群</w:t>
      </w: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 </w:t>
      </w:r>
      <w:r>
        <w:rPr>
          <w:rFonts w:ascii="黑体" w:eastAsia="MS Mincho" w:hAnsi="黑体" w:cs="黑体" w:hint="eastAsia"/>
          <w:kern w:val="0"/>
          <w:szCs w:val="21"/>
          <w:lang w:eastAsia="ja-JP" w:bidi="ar"/>
        </w:rPr>
        <w:t xml:space="preserve">　</w:t>
      </w:r>
      <w:r>
        <w:rPr>
          <w:rFonts w:ascii="黑体" w:eastAsia="黑体" w:hAnsi="黑体" w:cs="黑体" w:hint="eastAsia"/>
          <w:kern w:val="0"/>
          <w:szCs w:val="21"/>
          <w:lang w:bidi="ar"/>
        </w:rPr>
        <w:t>号码：</w:t>
      </w: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175663645 </w:t>
      </w:r>
    </w:p>
    <w:p w:rsidR="003C5891" w:rsidRDefault="003C5891">
      <w:pPr>
        <w:widowControl/>
        <w:spacing w:line="360" w:lineRule="exact"/>
        <w:jc w:val="left"/>
      </w:pPr>
    </w:p>
    <w:sectPr w:rsidR="003C5891">
      <w:headerReference w:type="default" r:id="rId15"/>
      <w:footerReference w:type="default" r:id="rId16"/>
      <w:pgSz w:w="11906" w:h="16838"/>
      <w:pgMar w:top="1440" w:right="1080" w:bottom="1440" w:left="1080" w:header="851" w:footer="992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33" w:rsidRDefault="00B56A33">
      <w:r>
        <w:separator/>
      </w:r>
    </w:p>
  </w:endnote>
  <w:endnote w:type="continuationSeparator" w:id="0">
    <w:p w:rsidR="00B56A33" w:rsidRDefault="00B5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91" w:rsidRDefault="00B56A33">
    <w:pPr>
      <w:pStyle w:val="a3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BE190B" w:rsidRPr="00BE190B">
          <w:rPr>
            <w:rFonts w:ascii="Times New Roman" w:hAnsi="Times New Roman" w:cs="Times New Roman"/>
            <w:b/>
            <w:noProof/>
            <w:lang w:val="zh-CN"/>
          </w:rPr>
          <w:t>3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3C5891" w:rsidRDefault="00B56A33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33" w:rsidRDefault="00B56A33">
      <w:r>
        <w:separator/>
      </w:r>
    </w:p>
  </w:footnote>
  <w:footnote w:type="continuationSeparator" w:id="0">
    <w:p w:rsidR="00B56A33" w:rsidRDefault="00B5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91" w:rsidRDefault="00B56A33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日本千叶大学药学主题短期课程·</w:t>
    </w:r>
    <w:r>
      <w:rPr>
        <w:rFonts w:ascii="Times New Roman" w:eastAsia="方正姚体" w:hAnsi="Times New Roman" w:cs="Times New Roman"/>
        <w:sz w:val="18"/>
        <w:szCs w:val="18"/>
      </w:rPr>
      <w:t>2020</w:t>
    </w:r>
    <w:r>
      <w:rPr>
        <w:rFonts w:ascii="Times New Roman" w:eastAsia="方正姚体" w:hAnsi="Times New Roman" w:cs="Times New Roman"/>
        <w:sz w:val="18"/>
        <w:szCs w:val="18"/>
      </w:rPr>
      <w:t>年度招生简章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91" w:rsidRDefault="00B56A33">
    <w:pP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日本千叶大学药学</w:t>
    </w:r>
    <w:r>
      <w:rPr>
        <w:rFonts w:ascii="Times New Roman" w:eastAsia="方正姚体" w:hAnsi="Times New Roman" w:cs="Times New Roman"/>
        <w:sz w:val="18"/>
        <w:szCs w:val="18"/>
      </w:rPr>
      <w:t>主题短期课程</w:t>
    </w:r>
    <w:r>
      <w:rPr>
        <w:rFonts w:ascii="Times New Roman" w:eastAsia="方正姚体" w:hAnsi="Times New Roman" w:cs="Times New Roman"/>
        <w:sz w:val="18"/>
        <w:szCs w:val="18"/>
      </w:rPr>
      <w:t>·2020</w:t>
    </w:r>
    <w:r>
      <w:rPr>
        <w:rFonts w:ascii="Times New Roman" w:eastAsia="方正姚体" w:hAnsi="Times New Roman" w:cs="Times New Roman"/>
        <w:sz w:val="18"/>
        <w:szCs w:val="18"/>
      </w:rPr>
      <w:t>年度招生简章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A5E"/>
    <w:multiLevelType w:val="multilevel"/>
    <w:tmpl w:val="065C3A5E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7C223F"/>
    <w:multiLevelType w:val="multilevel"/>
    <w:tmpl w:val="137C223F"/>
    <w:lvl w:ilvl="0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978D9"/>
    <w:multiLevelType w:val="multilevel"/>
    <w:tmpl w:val="191978D9"/>
    <w:lvl w:ilvl="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3A242A"/>
    <w:multiLevelType w:val="multilevel"/>
    <w:tmpl w:val="233A242A"/>
    <w:lvl w:ilvl="0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A7E90"/>
    <w:multiLevelType w:val="multilevel"/>
    <w:tmpl w:val="30CA7E9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9F2E3C"/>
    <w:multiLevelType w:val="multilevel"/>
    <w:tmpl w:val="3A9F2E3C"/>
    <w:lvl w:ilvl="0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74C31B18"/>
    <w:multiLevelType w:val="multilevel"/>
    <w:tmpl w:val="74C31B18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004D14"/>
    <w:rsid w:val="0000668D"/>
    <w:rsid w:val="00010270"/>
    <w:rsid w:val="000157AF"/>
    <w:rsid w:val="00021FF5"/>
    <w:rsid w:val="000428D3"/>
    <w:rsid w:val="00047A7A"/>
    <w:rsid w:val="00080A16"/>
    <w:rsid w:val="00080ED7"/>
    <w:rsid w:val="00097350"/>
    <w:rsid w:val="000A144B"/>
    <w:rsid w:val="000A47F4"/>
    <w:rsid w:val="000C1BA3"/>
    <w:rsid w:val="000D1B7E"/>
    <w:rsid w:val="000D2EF1"/>
    <w:rsid w:val="000E3E82"/>
    <w:rsid w:val="00111F4F"/>
    <w:rsid w:val="001144A3"/>
    <w:rsid w:val="00141E48"/>
    <w:rsid w:val="001706ED"/>
    <w:rsid w:val="00182405"/>
    <w:rsid w:val="00192B7C"/>
    <w:rsid w:val="00197E13"/>
    <w:rsid w:val="001A4D80"/>
    <w:rsid w:val="001C1189"/>
    <w:rsid w:val="001C56C8"/>
    <w:rsid w:val="001C76FA"/>
    <w:rsid w:val="001C7FEB"/>
    <w:rsid w:val="001D2801"/>
    <w:rsid w:val="001D72C5"/>
    <w:rsid w:val="001F0792"/>
    <w:rsid w:val="001F2B9A"/>
    <w:rsid w:val="001F6FA3"/>
    <w:rsid w:val="002043A2"/>
    <w:rsid w:val="002104A1"/>
    <w:rsid w:val="00214A92"/>
    <w:rsid w:val="0022034E"/>
    <w:rsid w:val="00231D6A"/>
    <w:rsid w:val="00235459"/>
    <w:rsid w:val="002434CC"/>
    <w:rsid w:val="00271CCB"/>
    <w:rsid w:val="0027283B"/>
    <w:rsid w:val="0027367B"/>
    <w:rsid w:val="0029090B"/>
    <w:rsid w:val="00295D70"/>
    <w:rsid w:val="002979E2"/>
    <w:rsid w:val="002B135C"/>
    <w:rsid w:val="002C116C"/>
    <w:rsid w:val="002F46EA"/>
    <w:rsid w:val="00303AC4"/>
    <w:rsid w:val="00304B22"/>
    <w:rsid w:val="00332522"/>
    <w:rsid w:val="00347A83"/>
    <w:rsid w:val="00352721"/>
    <w:rsid w:val="00363617"/>
    <w:rsid w:val="00370811"/>
    <w:rsid w:val="00376158"/>
    <w:rsid w:val="00376B64"/>
    <w:rsid w:val="003831DC"/>
    <w:rsid w:val="0039551B"/>
    <w:rsid w:val="003B1F5F"/>
    <w:rsid w:val="003B2C1F"/>
    <w:rsid w:val="003C5891"/>
    <w:rsid w:val="003D05D4"/>
    <w:rsid w:val="003D6CE6"/>
    <w:rsid w:val="003F2018"/>
    <w:rsid w:val="00405384"/>
    <w:rsid w:val="0042443E"/>
    <w:rsid w:val="00427659"/>
    <w:rsid w:val="00434B8F"/>
    <w:rsid w:val="00453891"/>
    <w:rsid w:val="00457B13"/>
    <w:rsid w:val="00475C41"/>
    <w:rsid w:val="0049437B"/>
    <w:rsid w:val="004C0532"/>
    <w:rsid w:val="004C7E10"/>
    <w:rsid w:val="004E18DC"/>
    <w:rsid w:val="004E3E7C"/>
    <w:rsid w:val="004F1216"/>
    <w:rsid w:val="004F1B13"/>
    <w:rsid w:val="004F38C8"/>
    <w:rsid w:val="005118AE"/>
    <w:rsid w:val="00517C00"/>
    <w:rsid w:val="00520A30"/>
    <w:rsid w:val="0052669F"/>
    <w:rsid w:val="00550F61"/>
    <w:rsid w:val="00554826"/>
    <w:rsid w:val="00555ED6"/>
    <w:rsid w:val="005625C0"/>
    <w:rsid w:val="005820D4"/>
    <w:rsid w:val="00582D09"/>
    <w:rsid w:val="005A3B47"/>
    <w:rsid w:val="005A7484"/>
    <w:rsid w:val="005B50D4"/>
    <w:rsid w:val="005C24C7"/>
    <w:rsid w:val="005D1B09"/>
    <w:rsid w:val="005F4109"/>
    <w:rsid w:val="005F5A4E"/>
    <w:rsid w:val="00613A3D"/>
    <w:rsid w:val="0061628A"/>
    <w:rsid w:val="006168DE"/>
    <w:rsid w:val="006237CF"/>
    <w:rsid w:val="00623E9D"/>
    <w:rsid w:val="006270D3"/>
    <w:rsid w:val="0063407D"/>
    <w:rsid w:val="00663361"/>
    <w:rsid w:val="00670798"/>
    <w:rsid w:val="00683D40"/>
    <w:rsid w:val="0069786F"/>
    <w:rsid w:val="006A6864"/>
    <w:rsid w:val="006A7A6E"/>
    <w:rsid w:val="006B30D2"/>
    <w:rsid w:val="006C7E3D"/>
    <w:rsid w:val="006D6E89"/>
    <w:rsid w:val="006E542F"/>
    <w:rsid w:val="006F1943"/>
    <w:rsid w:val="006F289E"/>
    <w:rsid w:val="00704224"/>
    <w:rsid w:val="00722137"/>
    <w:rsid w:val="00723486"/>
    <w:rsid w:val="00763564"/>
    <w:rsid w:val="00771AFD"/>
    <w:rsid w:val="00786B04"/>
    <w:rsid w:val="007907AB"/>
    <w:rsid w:val="007C464A"/>
    <w:rsid w:val="007D4F68"/>
    <w:rsid w:val="007D5650"/>
    <w:rsid w:val="007F22C1"/>
    <w:rsid w:val="007F542E"/>
    <w:rsid w:val="0081010D"/>
    <w:rsid w:val="00831BDE"/>
    <w:rsid w:val="00831D4A"/>
    <w:rsid w:val="00835000"/>
    <w:rsid w:val="008458FA"/>
    <w:rsid w:val="00877D78"/>
    <w:rsid w:val="008960AC"/>
    <w:rsid w:val="008B2A6B"/>
    <w:rsid w:val="008B2FEE"/>
    <w:rsid w:val="008E311A"/>
    <w:rsid w:val="008F0115"/>
    <w:rsid w:val="008F4575"/>
    <w:rsid w:val="008F72DA"/>
    <w:rsid w:val="00902266"/>
    <w:rsid w:val="00910A1C"/>
    <w:rsid w:val="009332BF"/>
    <w:rsid w:val="0094020E"/>
    <w:rsid w:val="00943EC1"/>
    <w:rsid w:val="00950A26"/>
    <w:rsid w:val="00951577"/>
    <w:rsid w:val="0097240D"/>
    <w:rsid w:val="009B7119"/>
    <w:rsid w:val="009F6059"/>
    <w:rsid w:val="00A03CA7"/>
    <w:rsid w:val="00A21FBC"/>
    <w:rsid w:val="00A27A93"/>
    <w:rsid w:val="00A42863"/>
    <w:rsid w:val="00A460F5"/>
    <w:rsid w:val="00A63A63"/>
    <w:rsid w:val="00A754EF"/>
    <w:rsid w:val="00A77EBE"/>
    <w:rsid w:val="00A92EDE"/>
    <w:rsid w:val="00A9439A"/>
    <w:rsid w:val="00AD54A8"/>
    <w:rsid w:val="00AE5E74"/>
    <w:rsid w:val="00AF1513"/>
    <w:rsid w:val="00AF1831"/>
    <w:rsid w:val="00AF18EF"/>
    <w:rsid w:val="00AF6D55"/>
    <w:rsid w:val="00B05F01"/>
    <w:rsid w:val="00B13B73"/>
    <w:rsid w:val="00B23266"/>
    <w:rsid w:val="00B27110"/>
    <w:rsid w:val="00B46237"/>
    <w:rsid w:val="00B5400A"/>
    <w:rsid w:val="00B56A33"/>
    <w:rsid w:val="00B575B4"/>
    <w:rsid w:val="00B672AD"/>
    <w:rsid w:val="00B67551"/>
    <w:rsid w:val="00B734EF"/>
    <w:rsid w:val="00B763FD"/>
    <w:rsid w:val="00B9585E"/>
    <w:rsid w:val="00BC57C9"/>
    <w:rsid w:val="00BC6839"/>
    <w:rsid w:val="00BE190B"/>
    <w:rsid w:val="00BE4AF8"/>
    <w:rsid w:val="00BE7AF3"/>
    <w:rsid w:val="00C1313F"/>
    <w:rsid w:val="00C4242D"/>
    <w:rsid w:val="00C46A00"/>
    <w:rsid w:val="00C66493"/>
    <w:rsid w:val="00CB4433"/>
    <w:rsid w:val="00CD0BB2"/>
    <w:rsid w:val="00CE4D83"/>
    <w:rsid w:val="00D031BA"/>
    <w:rsid w:val="00D40520"/>
    <w:rsid w:val="00D517FE"/>
    <w:rsid w:val="00D51ECE"/>
    <w:rsid w:val="00D54332"/>
    <w:rsid w:val="00D5597F"/>
    <w:rsid w:val="00D91767"/>
    <w:rsid w:val="00D91EE6"/>
    <w:rsid w:val="00DA761D"/>
    <w:rsid w:val="00DB0158"/>
    <w:rsid w:val="00DB0B4D"/>
    <w:rsid w:val="00DC39A7"/>
    <w:rsid w:val="00DD1548"/>
    <w:rsid w:val="00DF237A"/>
    <w:rsid w:val="00DF433B"/>
    <w:rsid w:val="00E04442"/>
    <w:rsid w:val="00E21C59"/>
    <w:rsid w:val="00E260FC"/>
    <w:rsid w:val="00E33800"/>
    <w:rsid w:val="00E3484B"/>
    <w:rsid w:val="00E67132"/>
    <w:rsid w:val="00E67408"/>
    <w:rsid w:val="00E91745"/>
    <w:rsid w:val="00EC334C"/>
    <w:rsid w:val="00EE4FB0"/>
    <w:rsid w:val="00EF712B"/>
    <w:rsid w:val="00F012B6"/>
    <w:rsid w:val="00F01982"/>
    <w:rsid w:val="00F1177E"/>
    <w:rsid w:val="00F144F4"/>
    <w:rsid w:val="00F36060"/>
    <w:rsid w:val="00F6058B"/>
    <w:rsid w:val="00F6495E"/>
    <w:rsid w:val="00F70FED"/>
    <w:rsid w:val="00F94208"/>
    <w:rsid w:val="00FA06F6"/>
    <w:rsid w:val="00FD0D47"/>
    <w:rsid w:val="00FE515A"/>
    <w:rsid w:val="207F5A33"/>
    <w:rsid w:val="3FA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949A"/>
  <w15:docId w15:val="{F0417C05-ADC3-40AB-AAB0-982071A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3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8%B6%85%E7%BA%A7%E5%9B%BD%E9%99%85%E5%8C%96%E5%A4%A7%E5%AD%A6%E8%AE%A1%E5%88%92/16302439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6%96%87%E9%83%A8%E7%A7%91%E5%AD%A6%E7%9C%8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5%8D%83%E5%8F%B6%E5%B8%82/138932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aike.baidu.com/item/%E5%8D%83%E5%8F%B6%E5%8E%BF/2586821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baike.baidu.com/item/%E6%97%A5%E6%9C%AC%E9%A6%96%E9%83%BD%E5%9C%88/49590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8CFAF4-E59C-4E79-9416-455BECA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2828</Characters>
  <Application>Microsoft Office Word</Application>
  <DocSecurity>0</DocSecurity>
  <Lines>23</Lines>
  <Paragraphs>6</Paragraphs>
  <ScaleCrop>false</ScaleCrop>
  <Company>微软中国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梁泰铭</cp:lastModifiedBy>
  <cp:revision>6</cp:revision>
  <cp:lastPrinted>2019-02-13T03:33:00Z</cp:lastPrinted>
  <dcterms:created xsi:type="dcterms:W3CDTF">2019-08-29T09:23:00Z</dcterms:created>
  <dcterms:modified xsi:type="dcterms:W3CDTF">2019-09-24T08:51:00Z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